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6C930" w14:textId="77777777" w:rsidR="00346760" w:rsidRPr="00076F23" w:rsidRDefault="00346760" w:rsidP="002925F4">
      <w:pPr>
        <w:spacing w:after="0" w:line="276" w:lineRule="auto"/>
        <w:jc w:val="center"/>
        <w:rPr>
          <w:rFonts w:ascii="Open Sans" w:hAnsi="Open Sans" w:cs="Open Sans"/>
          <w:b/>
          <w:caps/>
          <w:sz w:val="18"/>
          <w:szCs w:val="18"/>
        </w:rPr>
      </w:pPr>
    </w:p>
    <w:p w14:paraId="6C90F902" w14:textId="7F4DF180" w:rsidR="00AE68C5" w:rsidRPr="00076F23" w:rsidRDefault="00C06B31" w:rsidP="002925F4">
      <w:pPr>
        <w:spacing w:after="0" w:line="276" w:lineRule="auto"/>
        <w:jc w:val="center"/>
        <w:rPr>
          <w:rFonts w:ascii="Open Sans" w:hAnsi="Open Sans" w:cs="Open Sans"/>
          <w:b/>
          <w:caps/>
          <w:sz w:val="18"/>
          <w:szCs w:val="18"/>
        </w:rPr>
      </w:pPr>
      <w:r w:rsidRPr="00076F23">
        <w:rPr>
          <w:rFonts w:ascii="Open Sans" w:hAnsi="Open Sans" w:cs="Open Sans"/>
          <w:b/>
          <w:caps/>
          <w:sz w:val="18"/>
          <w:szCs w:val="18"/>
        </w:rPr>
        <w:t>Neexistencia nároku veriteľa na riadne (zmluvne dohodnuté) úroky po vyhlásení predčasnej splatnosti spotrebiteľského úveru</w:t>
      </w:r>
    </w:p>
    <w:p w14:paraId="10ADC408" w14:textId="77777777" w:rsidR="00C06B31" w:rsidRPr="00076F23" w:rsidRDefault="00C06B31">
      <w:pPr>
        <w:spacing w:after="0" w:line="276" w:lineRule="auto"/>
        <w:jc w:val="both"/>
        <w:rPr>
          <w:rFonts w:ascii="Open Sans" w:hAnsi="Open Sans" w:cs="Open Sans"/>
          <w:sz w:val="18"/>
          <w:szCs w:val="18"/>
        </w:rPr>
      </w:pPr>
    </w:p>
    <w:p w14:paraId="32DD24F8" w14:textId="7A7E1D8B" w:rsidR="00615520" w:rsidRPr="00076F23" w:rsidRDefault="00C06B31">
      <w:pPr>
        <w:spacing w:after="0" w:line="276" w:lineRule="auto"/>
        <w:jc w:val="both"/>
        <w:rPr>
          <w:rFonts w:ascii="Open Sans" w:hAnsi="Open Sans" w:cs="Open Sans"/>
          <w:sz w:val="18"/>
          <w:szCs w:val="18"/>
        </w:rPr>
      </w:pPr>
      <w:r w:rsidRPr="00076F23">
        <w:rPr>
          <w:rFonts w:ascii="Open Sans" w:hAnsi="Open Sans" w:cs="Open Sans"/>
          <w:sz w:val="18"/>
          <w:szCs w:val="18"/>
        </w:rPr>
        <w:t xml:space="preserve">V právnej praxi </w:t>
      </w:r>
      <w:r w:rsidR="00824D64" w:rsidRPr="00076F23">
        <w:rPr>
          <w:rFonts w:ascii="Open Sans" w:hAnsi="Open Sans" w:cs="Open Sans"/>
          <w:sz w:val="18"/>
          <w:szCs w:val="18"/>
        </w:rPr>
        <w:t>veritelia častokrát požadujú po vyhlásení predčasnej spla</w:t>
      </w:r>
      <w:r w:rsidR="00064F6D" w:rsidRPr="00076F23">
        <w:rPr>
          <w:rFonts w:ascii="Open Sans" w:hAnsi="Open Sans" w:cs="Open Sans"/>
          <w:sz w:val="18"/>
          <w:szCs w:val="18"/>
        </w:rPr>
        <w:t>tnosti tiež (riadne, zmluvne dohodnuté) úroky zo spotrebiteľského úveru</w:t>
      </w:r>
      <w:r w:rsidR="00040B34" w:rsidRPr="00076F23">
        <w:rPr>
          <w:rFonts w:ascii="Open Sans" w:hAnsi="Open Sans" w:cs="Open Sans"/>
          <w:sz w:val="18"/>
          <w:szCs w:val="18"/>
        </w:rPr>
        <w:t xml:space="preserve">. </w:t>
      </w:r>
      <w:r w:rsidR="009A1F06">
        <w:rPr>
          <w:rFonts w:ascii="Open Sans" w:hAnsi="Open Sans" w:cs="Open Sans"/>
          <w:sz w:val="18"/>
          <w:szCs w:val="18"/>
        </w:rPr>
        <w:t xml:space="preserve">Táto právna analýza </w:t>
      </w:r>
      <w:r w:rsidR="00615520" w:rsidRPr="00076F23">
        <w:rPr>
          <w:rFonts w:ascii="Open Sans" w:hAnsi="Open Sans" w:cs="Open Sans"/>
          <w:sz w:val="18"/>
          <w:szCs w:val="18"/>
        </w:rPr>
        <w:t>vymedzuje právne dôvody, prečo verite</w:t>
      </w:r>
      <w:r w:rsidR="00064F6D" w:rsidRPr="00076F23">
        <w:rPr>
          <w:rFonts w:ascii="Open Sans" w:hAnsi="Open Sans" w:cs="Open Sans"/>
          <w:sz w:val="18"/>
          <w:szCs w:val="18"/>
        </w:rPr>
        <w:t>ľ</w:t>
      </w:r>
      <w:r w:rsidR="00615520" w:rsidRPr="00076F23">
        <w:rPr>
          <w:rFonts w:ascii="Open Sans" w:hAnsi="Open Sans" w:cs="Open Sans"/>
          <w:sz w:val="18"/>
          <w:szCs w:val="18"/>
        </w:rPr>
        <w:t xml:space="preserve"> spotrebiteľského úveru v skutočnosti tento nárok </w:t>
      </w:r>
      <w:r w:rsidR="0047731E" w:rsidRPr="00076F23">
        <w:rPr>
          <w:rFonts w:ascii="Open Sans" w:hAnsi="Open Sans" w:cs="Open Sans"/>
          <w:sz w:val="18"/>
          <w:szCs w:val="18"/>
        </w:rPr>
        <w:t xml:space="preserve">na (riadne, zmluvne dohodnuté) úroky </w:t>
      </w:r>
      <w:r w:rsidR="00615520" w:rsidRPr="00076F23">
        <w:rPr>
          <w:rFonts w:ascii="Open Sans" w:hAnsi="Open Sans" w:cs="Open Sans"/>
          <w:sz w:val="18"/>
          <w:szCs w:val="18"/>
        </w:rPr>
        <w:t xml:space="preserve">voči spotrebiteľovi </w:t>
      </w:r>
      <w:r w:rsidR="0047731E" w:rsidRPr="00076F23">
        <w:rPr>
          <w:rFonts w:ascii="Open Sans" w:hAnsi="Open Sans" w:cs="Open Sans"/>
          <w:sz w:val="18"/>
          <w:szCs w:val="18"/>
        </w:rPr>
        <w:t xml:space="preserve">po vyhlásení predčasnej splatnosti </w:t>
      </w:r>
      <w:r w:rsidR="00615520" w:rsidRPr="00076F23">
        <w:rPr>
          <w:rFonts w:ascii="Open Sans" w:hAnsi="Open Sans" w:cs="Open Sans"/>
          <w:sz w:val="18"/>
          <w:szCs w:val="18"/>
        </w:rPr>
        <w:t>nemá.</w:t>
      </w:r>
      <w:r w:rsidR="00064F6D" w:rsidRPr="00076F23">
        <w:rPr>
          <w:rFonts w:ascii="Open Sans" w:hAnsi="Open Sans" w:cs="Open Sans"/>
          <w:sz w:val="18"/>
          <w:szCs w:val="18"/>
        </w:rPr>
        <w:t xml:space="preserve"> </w:t>
      </w:r>
    </w:p>
    <w:p w14:paraId="32BDE70B" w14:textId="77777777" w:rsidR="00376907" w:rsidRPr="00076F23" w:rsidRDefault="00376907" w:rsidP="002925F4">
      <w:pPr>
        <w:spacing w:after="0" w:line="276" w:lineRule="auto"/>
        <w:jc w:val="both"/>
        <w:rPr>
          <w:rFonts w:ascii="Open Sans" w:hAnsi="Open Sans" w:cs="Open Sans"/>
          <w:b/>
          <w:sz w:val="18"/>
          <w:szCs w:val="18"/>
        </w:rPr>
      </w:pPr>
    </w:p>
    <w:p w14:paraId="375A541F" w14:textId="2E2A95B4" w:rsidR="000A5F92" w:rsidRPr="00076F23" w:rsidRDefault="00376907" w:rsidP="002925F4">
      <w:pPr>
        <w:pStyle w:val="Odsekzoznamu"/>
        <w:numPr>
          <w:ilvl w:val="0"/>
          <w:numId w:val="8"/>
        </w:numPr>
        <w:spacing w:after="0" w:line="276" w:lineRule="auto"/>
        <w:ind w:left="284" w:hanging="284"/>
        <w:jc w:val="both"/>
        <w:rPr>
          <w:rFonts w:ascii="Open Sans" w:hAnsi="Open Sans" w:cs="Open Sans"/>
          <w:b/>
          <w:caps/>
          <w:sz w:val="18"/>
          <w:szCs w:val="18"/>
        </w:rPr>
      </w:pPr>
      <w:r w:rsidRPr="00076F23">
        <w:rPr>
          <w:rFonts w:ascii="Open Sans" w:hAnsi="Open Sans" w:cs="Open Sans"/>
          <w:b/>
          <w:caps/>
          <w:sz w:val="18"/>
          <w:szCs w:val="18"/>
        </w:rPr>
        <w:t>Právne normy aplikovateľné na vyhlásenie predčasnej splatnosti spotrebiteľského úveru zo strany veriteľa</w:t>
      </w:r>
    </w:p>
    <w:p w14:paraId="36D6D828" w14:textId="77777777" w:rsidR="00376907" w:rsidRPr="00076F23" w:rsidRDefault="00376907" w:rsidP="002925F4">
      <w:pPr>
        <w:spacing w:after="0" w:line="276" w:lineRule="auto"/>
        <w:jc w:val="both"/>
        <w:rPr>
          <w:rFonts w:ascii="Open Sans" w:hAnsi="Open Sans" w:cs="Open Sans"/>
          <w:b/>
          <w:sz w:val="18"/>
          <w:szCs w:val="18"/>
        </w:rPr>
      </w:pPr>
    </w:p>
    <w:p w14:paraId="00A431E8" w14:textId="769CEDBF" w:rsidR="003673C1" w:rsidRPr="00076F23" w:rsidRDefault="003673C1" w:rsidP="002925F4">
      <w:pPr>
        <w:spacing w:after="0" w:line="276" w:lineRule="auto"/>
        <w:jc w:val="both"/>
        <w:rPr>
          <w:rFonts w:ascii="Open Sans" w:hAnsi="Open Sans" w:cs="Open Sans"/>
          <w:sz w:val="18"/>
          <w:szCs w:val="18"/>
        </w:rPr>
      </w:pPr>
      <w:r w:rsidRPr="00076F23">
        <w:rPr>
          <w:rFonts w:ascii="Open Sans" w:hAnsi="Open Sans" w:cs="Open Sans"/>
          <w:sz w:val="18"/>
          <w:szCs w:val="18"/>
        </w:rPr>
        <w:t xml:space="preserve">V zmysle </w:t>
      </w:r>
      <w:proofErr w:type="spellStart"/>
      <w:r w:rsidRPr="00076F23">
        <w:rPr>
          <w:rFonts w:ascii="Open Sans" w:hAnsi="Open Sans" w:cs="Open Sans"/>
          <w:sz w:val="18"/>
          <w:szCs w:val="18"/>
        </w:rPr>
        <w:t>ust</w:t>
      </w:r>
      <w:proofErr w:type="spellEnd"/>
      <w:r w:rsidRPr="00076F23">
        <w:rPr>
          <w:rFonts w:ascii="Open Sans" w:hAnsi="Open Sans" w:cs="Open Sans"/>
          <w:sz w:val="18"/>
          <w:szCs w:val="18"/>
        </w:rPr>
        <w:t>. § 52 ods. 1 Občianskeho zákonníka účinného od 1.1.2008 „</w:t>
      </w:r>
      <w:r w:rsidRPr="00076F23">
        <w:rPr>
          <w:rFonts w:ascii="Open Sans" w:hAnsi="Open Sans" w:cs="Open Sans"/>
          <w:i/>
          <w:sz w:val="18"/>
          <w:szCs w:val="18"/>
        </w:rPr>
        <w:t>Spotrebiteľskou zmluvou je každá zmluva bez ohľadu na právnu formu, ktorú uzatvára dodávateľ so spotrebiteľom.</w:t>
      </w:r>
      <w:r w:rsidRPr="00076F23">
        <w:rPr>
          <w:rFonts w:ascii="Open Sans" w:hAnsi="Open Sans" w:cs="Open Sans"/>
          <w:sz w:val="18"/>
          <w:szCs w:val="18"/>
        </w:rPr>
        <w:t>“.</w:t>
      </w:r>
    </w:p>
    <w:p w14:paraId="3640B0D2" w14:textId="4A3CB545" w:rsidR="003673C1" w:rsidRPr="00076F23" w:rsidRDefault="003673C1" w:rsidP="002925F4">
      <w:pPr>
        <w:spacing w:after="0" w:line="276" w:lineRule="auto"/>
        <w:jc w:val="both"/>
        <w:rPr>
          <w:rFonts w:ascii="Open Sans" w:hAnsi="Open Sans" w:cs="Open Sans"/>
          <w:sz w:val="18"/>
          <w:szCs w:val="18"/>
        </w:rPr>
      </w:pPr>
    </w:p>
    <w:p w14:paraId="1602F19C" w14:textId="64139A99" w:rsidR="00040B34" w:rsidRPr="00076F23" w:rsidRDefault="00040B34" w:rsidP="002925F4">
      <w:pPr>
        <w:spacing w:after="0" w:line="276" w:lineRule="auto"/>
        <w:jc w:val="both"/>
        <w:rPr>
          <w:rFonts w:ascii="Open Sans" w:hAnsi="Open Sans" w:cs="Open Sans"/>
          <w:sz w:val="18"/>
          <w:szCs w:val="18"/>
        </w:rPr>
      </w:pPr>
      <w:r w:rsidRPr="00076F23">
        <w:rPr>
          <w:rFonts w:ascii="Open Sans" w:hAnsi="Open Sans" w:cs="Open Sans"/>
          <w:sz w:val="18"/>
          <w:szCs w:val="18"/>
        </w:rPr>
        <w:t xml:space="preserve">V zmysle </w:t>
      </w:r>
      <w:proofErr w:type="spellStart"/>
      <w:r w:rsidRPr="00076F23">
        <w:rPr>
          <w:rFonts w:ascii="Open Sans" w:hAnsi="Open Sans" w:cs="Open Sans"/>
          <w:sz w:val="18"/>
          <w:szCs w:val="18"/>
        </w:rPr>
        <w:t>ust</w:t>
      </w:r>
      <w:proofErr w:type="spellEnd"/>
      <w:r w:rsidRPr="00076F23">
        <w:rPr>
          <w:rFonts w:ascii="Open Sans" w:hAnsi="Open Sans" w:cs="Open Sans"/>
          <w:sz w:val="18"/>
          <w:szCs w:val="18"/>
        </w:rPr>
        <w:t>. § 2 písm. d) zákona č. 129/2010 Z. z. o spotrebiteľských úveroch a o iných úveroch a pôžičkách pre spotrebiteľov a o zmene a doplnení niektorých zákonov (ďalej len „</w:t>
      </w:r>
      <w:r w:rsidRPr="00076F23">
        <w:rPr>
          <w:rFonts w:ascii="Open Sans" w:hAnsi="Open Sans" w:cs="Open Sans"/>
          <w:b/>
          <w:sz w:val="18"/>
          <w:szCs w:val="18"/>
        </w:rPr>
        <w:t>Zákon</w:t>
      </w:r>
      <w:r w:rsidRPr="00076F23">
        <w:rPr>
          <w:rFonts w:ascii="Open Sans" w:hAnsi="Open Sans" w:cs="Open Sans"/>
          <w:sz w:val="18"/>
          <w:szCs w:val="18"/>
        </w:rPr>
        <w:t>“) zmluvou o spotrebiteľskom úvere je „</w:t>
      </w:r>
      <w:r w:rsidRPr="00076F23">
        <w:rPr>
          <w:rFonts w:ascii="Open Sans" w:hAnsi="Open Sans" w:cs="Open Sans"/>
          <w:i/>
          <w:sz w:val="18"/>
          <w:szCs w:val="18"/>
        </w:rPr>
        <w:t>zmluva, ktorou sa veriteľ zaväzuje poskytnúť spotrebiteľovi spotrebiteľský úver a spotrebiteľ sa zaväzuje poskytnuté peňažné prostriedky vrátiť a zaplatiť celkové náklady spotrebiteľa spojené so spotrebiteľským úverom</w:t>
      </w:r>
      <w:r w:rsidRPr="00076F23">
        <w:rPr>
          <w:rFonts w:ascii="Open Sans" w:hAnsi="Open Sans" w:cs="Open Sans"/>
          <w:sz w:val="18"/>
          <w:szCs w:val="18"/>
        </w:rPr>
        <w:t>“.</w:t>
      </w:r>
    </w:p>
    <w:p w14:paraId="6BD97974" w14:textId="77777777" w:rsidR="00040B34" w:rsidRPr="00076F23" w:rsidRDefault="00040B34" w:rsidP="002925F4">
      <w:pPr>
        <w:spacing w:after="0" w:line="276" w:lineRule="auto"/>
        <w:jc w:val="both"/>
        <w:rPr>
          <w:rFonts w:ascii="Open Sans" w:hAnsi="Open Sans" w:cs="Open Sans"/>
          <w:sz w:val="18"/>
          <w:szCs w:val="18"/>
        </w:rPr>
      </w:pPr>
    </w:p>
    <w:p w14:paraId="5DEEC5E7" w14:textId="457BB7A3" w:rsidR="0038583A" w:rsidRPr="00076F23" w:rsidRDefault="0038583A" w:rsidP="002925F4">
      <w:pPr>
        <w:spacing w:after="0" w:line="276" w:lineRule="auto"/>
        <w:jc w:val="both"/>
        <w:rPr>
          <w:rFonts w:ascii="Open Sans" w:hAnsi="Open Sans" w:cs="Open Sans"/>
          <w:sz w:val="18"/>
          <w:szCs w:val="18"/>
        </w:rPr>
      </w:pPr>
      <w:r w:rsidRPr="00076F23">
        <w:rPr>
          <w:rFonts w:ascii="Open Sans" w:hAnsi="Open Sans" w:cs="Open Sans"/>
          <w:sz w:val="18"/>
          <w:szCs w:val="18"/>
        </w:rPr>
        <w:t xml:space="preserve">V zmysle </w:t>
      </w:r>
      <w:proofErr w:type="spellStart"/>
      <w:r w:rsidRPr="00076F23">
        <w:rPr>
          <w:rFonts w:ascii="Open Sans" w:hAnsi="Open Sans" w:cs="Open Sans"/>
          <w:sz w:val="18"/>
          <w:szCs w:val="18"/>
        </w:rPr>
        <w:t>ust</w:t>
      </w:r>
      <w:proofErr w:type="spellEnd"/>
      <w:r w:rsidRPr="00076F23">
        <w:rPr>
          <w:rFonts w:ascii="Open Sans" w:hAnsi="Open Sans" w:cs="Open Sans"/>
          <w:sz w:val="18"/>
          <w:szCs w:val="18"/>
        </w:rPr>
        <w:t>. § 506 Obchodného zákonníka „</w:t>
      </w:r>
      <w:r w:rsidRPr="00076F23">
        <w:rPr>
          <w:rFonts w:ascii="Open Sans" w:hAnsi="Open Sans" w:cs="Open Sans"/>
          <w:i/>
          <w:sz w:val="18"/>
          <w:szCs w:val="18"/>
        </w:rPr>
        <w:t>Ak je dlžník v omeškaní s vrátením viac než dvoch splátok alebo jednej splátky po dobu dlhšiu ako tri mesiace, je veriteľ oprávnený od zmluvy odstúpiť a požadovať, aby dlžník vrátil dlžnú sumu s úrokmi.</w:t>
      </w:r>
      <w:r w:rsidRPr="00076F23">
        <w:rPr>
          <w:rFonts w:ascii="Open Sans" w:hAnsi="Open Sans" w:cs="Open Sans"/>
          <w:sz w:val="18"/>
          <w:szCs w:val="18"/>
        </w:rPr>
        <w:t>“.</w:t>
      </w:r>
    </w:p>
    <w:p w14:paraId="09726469" w14:textId="47808B1A" w:rsidR="0038583A" w:rsidRPr="00076F23" w:rsidRDefault="0038583A" w:rsidP="002925F4">
      <w:pPr>
        <w:spacing w:after="0" w:line="276" w:lineRule="auto"/>
        <w:jc w:val="both"/>
        <w:rPr>
          <w:rFonts w:ascii="Open Sans" w:hAnsi="Open Sans" w:cs="Open Sans"/>
          <w:sz w:val="18"/>
          <w:szCs w:val="18"/>
        </w:rPr>
      </w:pPr>
    </w:p>
    <w:p w14:paraId="71080E92" w14:textId="77777777" w:rsidR="00040B34" w:rsidRPr="00076F23" w:rsidRDefault="0038583A" w:rsidP="002925F4">
      <w:pPr>
        <w:spacing w:after="0" w:line="276" w:lineRule="auto"/>
        <w:jc w:val="both"/>
        <w:rPr>
          <w:rFonts w:ascii="Open Sans" w:hAnsi="Open Sans" w:cs="Open Sans"/>
          <w:sz w:val="18"/>
          <w:szCs w:val="18"/>
        </w:rPr>
      </w:pPr>
      <w:r w:rsidRPr="00076F23">
        <w:rPr>
          <w:rFonts w:ascii="Open Sans" w:hAnsi="Open Sans" w:cs="Open Sans"/>
          <w:sz w:val="18"/>
          <w:szCs w:val="18"/>
        </w:rPr>
        <w:t xml:space="preserve">V zmysle </w:t>
      </w:r>
      <w:proofErr w:type="spellStart"/>
      <w:r w:rsidRPr="00076F23">
        <w:rPr>
          <w:rFonts w:ascii="Open Sans" w:hAnsi="Open Sans" w:cs="Open Sans"/>
          <w:sz w:val="18"/>
          <w:szCs w:val="18"/>
        </w:rPr>
        <w:t>ust</w:t>
      </w:r>
      <w:proofErr w:type="spellEnd"/>
      <w:r w:rsidRPr="00076F23">
        <w:rPr>
          <w:rFonts w:ascii="Open Sans" w:hAnsi="Open Sans" w:cs="Open Sans"/>
          <w:sz w:val="18"/>
          <w:szCs w:val="18"/>
        </w:rPr>
        <w:t>. § 565 Občianskeho zákonníka, ktoré upravuje tzv. inštitút straty výhody splátok, „</w:t>
      </w:r>
      <w:r w:rsidRPr="00076F23">
        <w:rPr>
          <w:rFonts w:ascii="Open Sans" w:hAnsi="Open Sans" w:cs="Open Sans"/>
          <w:i/>
          <w:sz w:val="18"/>
          <w:szCs w:val="18"/>
        </w:rPr>
        <w:t>Ak ide o plnenie v splátkach, môže veriteľ žiadať o zaplatenie celej pohľadávky pre nesplnenie niektorej splátky, len ak to bolo dohodnuté alebo v rozhodnutí určené. Toto právo však môže veriteľ použiť najneskôr do splatnosti najbližšie nasledujúcej splátky.</w:t>
      </w:r>
      <w:r w:rsidRPr="00076F23">
        <w:rPr>
          <w:rFonts w:ascii="Open Sans" w:hAnsi="Open Sans" w:cs="Open Sans"/>
          <w:sz w:val="18"/>
          <w:szCs w:val="18"/>
        </w:rPr>
        <w:t xml:space="preserve">“. </w:t>
      </w:r>
    </w:p>
    <w:p w14:paraId="34891023" w14:textId="3EF43708" w:rsidR="00040B34" w:rsidRPr="00076F23" w:rsidRDefault="00040B34" w:rsidP="002925F4">
      <w:pPr>
        <w:spacing w:after="0" w:line="276" w:lineRule="auto"/>
        <w:jc w:val="both"/>
        <w:rPr>
          <w:rFonts w:ascii="Open Sans" w:hAnsi="Open Sans" w:cs="Open Sans"/>
          <w:sz w:val="18"/>
          <w:szCs w:val="18"/>
        </w:rPr>
      </w:pPr>
    </w:p>
    <w:p w14:paraId="29653033" w14:textId="287BAA9C" w:rsidR="0038583A" w:rsidRPr="00076F23" w:rsidRDefault="00040B34" w:rsidP="002925F4">
      <w:pPr>
        <w:spacing w:after="0" w:line="276" w:lineRule="auto"/>
        <w:jc w:val="both"/>
        <w:rPr>
          <w:rFonts w:ascii="Open Sans" w:hAnsi="Open Sans" w:cs="Open Sans"/>
          <w:sz w:val="18"/>
          <w:szCs w:val="18"/>
        </w:rPr>
      </w:pPr>
      <w:r w:rsidRPr="00076F23">
        <w:rPr>
          <w:rFonts w:ascii="Open Sans" w:hAnsi="Open Sans" w:cs="Open Sans"/>
          <w:sz w:val="18"/>
          <w:szCs w:val="18"/>
        </w:rPr>
        <w:t xml:space="preserve">V zmysle </w:t>
      </w:r>
      <w:proofErr w:type="spellStart"/>
      <w:r w:rsidRPr="00076F23">
        <w:rPr>
          <w:rFonts w:ascii="Open Sans" w:hAnsi="Open Sans" w:cs="Open Sans"/>
          <w:sz w:val="18"/>
          <w:szCs w:val="18"/>
        </w:rPr>
        <w:t>ust</w:t>
      </w:r>
      <w:proofErr w:type="spellEnd"/>
      <w:r w:rsidRPr="00076F23">
        <w:rPr>
          <w:rFonts w:ascii="Open Sans" w:hAnsi="Open Sans" w:cs="Open Sans"/>
          <w:sz w:val="18"/>
          <w:szCs w:val="18"/>
        </w:rPr>
        <w:t>. § 53 ods. 9 Občianskeho zákonníka „</w:t>
      </w:r>
      <w:r w:rsidRPr="00076F23">
        <w:rPr>
          <w:rFonts w:ascii="Open Sans" w:hAnsi="Open Sans" w:cs="Open Sans"/>
          <w:i/>
          <w:sz w:val="18"/>
          <w:szCs w:val="18"/>
        </w:rPr>
        <w:t>Ak ide o plnenie zo spotrebiteľskej zmluvy, ktoré sa má vykonať v splátkach, môže dodávateľ uplatniť právo podľa § 565 najskôr po uplynutí troch mesiacov od omeškania so zaplatením splátky a keď súčasne upozornil spotrebiteľa v lehote nie kratšej ako 15 dní na uplatnenie tohto práva.</w:t>
      </w:r>
      <w:r w:rsidRPr="00076F23">
        <w:rPr>
          <w:rFonts w:ascii="Open Sans" w:hAnsi="Open Sans" w:cs="Open Sans"/>
          <w:sz w:val="18"/>
          <w:szCs w:val="18"/>
        </w:rPr>
        <w:t xml:space="preserve">“ </w:t>
      </w:r>
      <w:r w:rsidR="0038583A" w:rsidRPr="00076F23">
        <w:rPr>
          <w:rFonts w:ascii="Open Sans" w:hAnsi="Open Sans" w:cs="Open Sans"/>
          <w:sz w:val="18"/>
          <w:szCs w:val="18"/>
        </w:rPr>
        <w:t>Pre úplnosť si dovoľujeme dodať, že ustanovenie § 53 ods. 9  Občianskeho zákonníka je súčasťou Občianskeho zákonníka s účinnosťou od 1.11.2008, pôvodne však tvorilo odsek 8 citovaného paragrafu Občianskeho zákonníka. Systematicky je citované ustanovenie zaradené v prvej časti (Všeobecné ustanovenia) piatej hlave (Spotrebiteľské zmluvy) Občianskeho zákonníka).</w:t>
      </w:r>
    </w:p>
    <w:p w14:paraId="2A053198" w14:textId="385924A0" w:rsidR="0038583A" w:rsidRPr="00076F23" w:rsidRDefault="0038583A" w:rsidP="002925F4">
      <w:pPr>
        <w:spacing w:after="0" w:line="276" w:lineRule="auto"/>
        <w:jc w:val="both"/>
        <w:rPr>
          <w:rFonts w:ascii="Open Sans" w:hAnsi="Open Sans" w:cs="Open Sans"/>
          <w:sz w:val="18"/>
          <w:szCs w:val="18"/>
        </w:rPr>
      </w:pPr>
    </w:p>
    <w:p w14:paraId="4EDEDC0D" w14:textId="2825A9CC" w:rsidR="0038583A" w:rsidRPr="00076F23" w:rsidRDefault="0038583A" w:rsidP="002925F4">
      <w:pPr>
        <w:spacing w:after="0" w:line="276" w:lineRule="auto"/>
        <w:jc w:val="both"/>
        <w:rPr>
          <w:rFonts w:ascii="Open Sans" w:hAnsi="Open Sans" w:cs="Open Sans"/>
          <w:sz w:val="18"/>
          <w:szCs w:val="18"/>
        </w:rPr>
      </w:pPr>
      <w:r w:rsidRPr="00076F23">
        <w:rPr>
          <w:rFonts w:ascii="Open Sans" w:hAnsi="Open Sans" w:cs="Open Sans"/>
          <w:sz w:val="18"/>
          <w:szCs w:val="18"/>
        </w:rPr>
        <w:t xml:space="preserve">V zmysle </w:t>
      </w:r>
      <w:proofErr w:type="spellStart"/>
      <w:r w:rsidRPr="00076F23">
        <w:rPr>
          <w:rFonts w:ascii="Open Sans" w:hAnsi="Open Sans" w:cs="Open Sans"/>
          <w:sz w:val="18"/>
          <w:szCs w:val="18"/>
        </w:rPr>
        <w:t>ust</w:t>
      </w:r>
      <w:proofErr w:type="spellEnd"/>
      <w:r w:rsidRPr="00076F23">
        <w:rPr>
          <w:rFonts w:ascii="Open Sans" w:hAnsi="Open Sans" w:cs="Open Sans"/>
          <w:sz w:val="18"/>
          <w:szCs w:val="18"/>
        </w:rPr>
        <w:t>. § 52 ods. 2 Občianskeho zákonníka účinného od 1.1.2008 platí, že „</w:t>
      </w:r>
      <w:r w:rsidRPr="00076F23">
        <w:rPr>
          <w:rFonts w:ascii="Open Sans" w:hAnsi="Open Sans" w:cs="Open Sans"/>
          <w:i/>
          <w:sz w:val="18"/>
          <w:szCs w:val="18"/>
          <w:u w:val="single"/>
        </w:rPr>
        <w:t>Ustanovenia o spotrebiteľských zmluvách</w:t>
      </w:r>
      <w:r w:rsidRPr="00076F23">
        <w:rPr>
          <w:rFonts w:ascii="Open Sans" w:hAnsi="Open Sans" w:cs="Open Sans"/>
          <w:i/>
          <w:sz w:val="18"/>
          <w:szCs w:val="18"/>
        </w:rPr>
        <w:t xml:space="preserve">, ako aj všetky iné ustanovenia upravujúce právne vzťahy, ktorých účastníkom je spotrebiteľ, </w:t>
      </w:r>
      <w:r w:rsidRPr="00076F23">
        <w:rPr>
          <w:rFonts w:ascii="Open Sans" w:hAnsi="Open Sans" w:cs="Open Sans"/>
          <w:i/>
          <w:sz w:val="18"/>
          <w:szCs w:val="18"/>
          <w:u w:val="single"/>
        </w:rPr>
        <w:t>použijú sa vždy, ak je to na prospech zmluvnej strany, ktorá je spotrebiteľom</w:t>
      </w:r>
      <w:r w:rsidRPr="00076F23">
        <w:rPr>
          <w:rFonts w:ascii="Open Sans" w:hAnsi="Open Sans" w:cs="Open Sans"/>
          <w:i/>
          <w:sz w:val="18"/>
          <w:szCs w:val="18"/>
        </w:rPr>
        <w:t>. Odlišné zmluvné dojednania alebo dohody, ktorých obsahom alebo účelom je obchádzanie tohto ustanovenia, sú neplatné...“</w:t>
      </w:r>
      <w:r w:rsidRPr="00076F23">
        <w:rPr>
          <w:rFonts w:ascii="Open Sans" w:hAnsi="Open Sans" w:cs="Open Sans"/>
          <w:sz w:val="18"/>
          <w:szCs w:val="18"/>
        </w:rPr>
        <w:t>, pričom toto ustanovenie bolo následne novelou – zákonom č. 102/2014 Z. z. s účinnosťou od 1.4.2015 precizované o</w:t>
      </w:r>
      <w:r w:rsidR="00040B34" w:rsidRPr="00076F23">
        <w:rPr>
          <w:rFonts w:ascii="Open Sans" w:hAnsi="Open Sans" w:cs="Open Sans"/>
          <w:sz w:val="18"/>
          <w:szCs w:val="18"/>
        </w:rPr>
        <w:t xml:space="preserve"> tretiu </w:t>
      </w:r>
      <w:r w:rsidRPr="00076F23">
        <w:rPr>
          <w:rFonts w:ascii="Open Sans" w:hAnsi="Open Sans" w:cs="Open Sans"/>
          <w:sz w:val="18"/>
          <w:szCs w:val="18"/>
        </w:rPr>
        <w:t>vetu, v zmysle ktorej „</w:t>
      </w:r>
      <w:r w:rsidRPr="00076F23">
        <w:rPr>
          <w:rFonts w:ascii="Open Sans" w:hAnsi="Open Sans" w:cs="Open Sans"/>
          <w:i/>
          <w:sz w:val="18"/>
          <w:szCs w:val="18"/>
        </w:rPr>
        <w:t xml:space="preserve">Na všetky právne vzťahy, ktorých účastníkom je spotrebiteľ, sa vždy prednostne použijú ustanovenia </w:t>
      </w:r>
      <w:r w:rsidRPr="00076F23">
        <w:rPr>
          <w:rFonts w:ascii="Open Sans" w:hAnsi="Open Sans" w:cs="Open Sans"/>
          <w:i/>
          <w:sz w:val="18"/>
          <w:szCs w:val="18"/>
        </w:rPr>
        <w:lastRenderedPageBreak/>
        <w:t>Občianskeho zákonníka, aj keď by sa inak mali použiť normy obchodného práva.</w:t>
      </w:r>
      <w:r w:rsidRPr="00076F23">
        <w:rPr>
          <w:rFonts w:ascii="Open Sans" w:hAnsi="Open Sans" w:cs="Open Sans"/>
          <w:sz w:val="18"/>
          <w:szCs w:val="18"/>
        </w:rPr>
        <w:t>“</w:t>
      </w:r>
      <w:r w:rsidR="00040B34" w:rsidRPr="00076F23">
        <w:rPr>
          <w:rStyle w:val="Odkaznapoznmkupodiarou"/>
          <w:rFonts w:ascii="Open Sans" w:hAnsi="Open Sans" w:cs="Open Sans"/>
          <w:sz w:val="18"/>
          <w:szCs w:val="18"/>
        </w:rPr>
        <w:footnoteReference w:id="1"/>
      </w:r>
      <w:r w:rsidRPr="00076F23">
        <w:rPr>
          <w:rFonts w:ascii="Open Sans" w:hAnsi="Open Sans" w:cs="Open Sans"/>
          <w:sz w:val="18"/>
          <w:szCs w:val="18"/>
        </w:rPr>
        <w:t>.</w:t>
      </w:r>
      <w:r w:rsidR="003E5E98" w:rsidRPr="00076F23">
        <w:rPr>
          <w:rFonts w:ascii="Open Sans" w:hAnsi="Open Sans" w:cs="Open Sans"/>
          <w:sz w:val="18"/>
          <w:szCs w:val="18"/>
        </w:rPr>
        <w:t xml:space="preserve"> „</w:t>
      </w:r>
      <w:r w:rsidR="003E5E98" w:rsidRPr="00076F23">
        <w:rPr>
          <w:rFonts w:ascii="Open Sans" w:hAnsi="Open Sans" w:cs="Open Sans"/>
          <w:i/>
          <w:sz w:val="18"/>
          <w:szCs w:val="18"/>
        </w:rPr>
        <w:t>Z odôvodnenia doplnenia ustanovenia § 52 ods. 2 OZ, ktoré bolo vykonané formou návrhu výboru NR SR vyplýva, že zákonodarca má bezpochyby za to, že na všetky spotrebiteľské záväzky, a teda aj na spotrebiteľské záväzky, ktoré sú svojou povahou tzv. absolútnym obchodom sa má prednostne použiť právny režim Občianskeho zákonníka, a nie Obchodného zákonníka</w:t>
      </w:r>
      <w:r w:rsidRPr="00076F23">
        <w:rPr>
          <w:rFonts w:ascii="Open Sans" w:hAnsi="Open Sans" w:cs="Open Sans"/>
          <w:i/>
          <w:sz w:val="18"/>
          <w:szCs w:val="18"/>
        </w:rPr>
        <w:t xml:space="preserve"> ...Na druhej strane však bez pochyby, a to aj s účinkami retrospektívnymi, platí a musí platiť, že právny režim záväzku, ktorého účastníkom je spotrebiteľ, a ktorý má svoj základ v Obchodnom zákonníku sa riadi výhradne právnym re</w:t>
      </w:r>
      <w:r w:rsidR="003E5E98" w:rsidRPr="00076F23">
        <w:rPr>
          <w:rFonts w:ascii="Open Sans" w:hAnsi="Open Sans" w:cs="Open Sans"/>
          <w:i/>
          <w:sz w:val="18"/>
          <w:szCs w:val="18"/>
        </w:rPr>
        <w:t>žimom Občianskeho zákonníka....</w:t>
      </w:r>
      <w:r w:rsidRPr="00076F23">
        <w:rPr>
          <w:rFonts w:ascii="Open Sans" w:hAnsi="Open Sans" w:cs="Open Sans"/>
          <w:i/>
          <w:sz w:val="18"/>
          <w:szCs w:val="18"/>
        </w:rPr>
        <w:t xml:space="preserve">V rámci meritórneho objasnenia výkladového charakteru § 52 ods. 2 in </w:t>
      </w:r>
      <w:proofErr w:type="spellStart"/>
      <w:r w:rsidRPr="00076F23">
        <w:rPr>
          <w:rFonts w:ascii="Open Sans" w:hAnsi="Open Sans" w:cs="Open Sans"/>
          <w:i/>
          <w:sz w:val="18"/>
          <w:szCs w:val="18"/>
        </w:rPr>
        <w:t>fine</w:t>
      </w:r>
      <w:proofErr w:type="spellEnd"/>
      <w:r w:rsidRPr="00076F23">
        <w:rPr>
          <w:rFonts w:ascii="Open Sans" w:hAnsi="Open Sans" w:cs="Open Sans"/>
          <w:i/>
          <w:sz w:val="18"/>
          <w:szCs w:val="18"/>
        </w:rPr>
        <w:t xml:space="preserve"> OZ </w:t>
      </w:r>
      <w:r w:rsidRPr="00076F23">
        <w:rPr>
          <w:rFonts w:ascii="Open Sans" w:hAnsi="Open Sans" w:cs="Open Sans"/>
          <w:sz w:val="18"/>
          <w:szCs w:val="18"/>
        </w:rPr>
        <w:t xml:space="preserve">[pozn. autora: </w:t>
      </w:r>
      <w:proofErr w:type="spellStart"/>
      <w:r w:rsidRPr="00076F23">
        <w:rPr>
          <w:rFonts w:ascii="Open Sans" w:hAnsi="Open Sans" w:cs="Open Sans"/>
          <w:sz w:val="18"/>
          <w:szCs w:val="18"/>
        </w:rPr>
        <w:t>t.j</w:t>
      </w:r>
      <w:proofErr w:type="spellEnd"/>
      <w:r w:rsidRPr="00076F23">
        <w:rPr>
          <w:rFonts w:ascii="Open Sans" w:hAnsi="Open Sans" w:cs="Open Sans"/>
          <w:sz w:val="18"/>
          <w:szCs w:val="18"/>
        </w:rPr>
        <w:t xml:space="preserve">. tretej vety tohto paragrafu účinnej od 1.4.2015] </w:t>
      </w:r>
      <w:r w:rsidRPr="00076F23">
        <w:rPr>
          <w:rFonts w:ascii="Open Sans" w:hAnsi="Open Sans" w:cs="Open Sans"/>
          <w:i/>
          <w:sz w:val="18"/>
          <w:szCs w:val="18"/>
        </w:rPr>
        <w:t xml:space="preserve">uvádzame, že cieľom tohto ustanovenia bolo len </w:t>
      </w:r>
      <w:r w:rsidRPr="00076F23">
        <w:rPr>
          <w:rFonts w:ascii="Open Sans" w:hAnsi="Open Sans" w:cs="Open Sans"/>
          <w:i/>
          <w:sz w:val="18"/>
          <w:szCs w:val="18"/>
          <w:u w:val="single"/>
        </w:rPr>
        <w:t>deklaratórne potvrdiť správnosť aj predtým platného výkladu</w:t>
      </w:r>
      <w:r w:rsidRPr="00076F23">
        <w:rPr>
          <w:rFonts w:ascii="Open Sans" w:hAnsi="Open Sans" w:cs="Open Sans"/>
          <w:i/>
          <w:sz w:val="18"/>
          <w:szCs w:val="18"/>
        </w:rPr>
        <w:t>, podľa ktorého mali normy Občianskeho zákonníka vždy výkladovú prednosť pred normami Obchodného zákonníka, a to práve podľa ustanovenia § 52 ods. 2 prvá veta OZ</w:t>
      </w:r>
      <w:r w:rsidRPr="00076F23">
        <w:rPr>
          <w:rFonts w:ascii="Open Sans" w:hAnsi="Open Sans" w:cs="Open Sans"/>
          <w:sz w:val="18"/>
          <w:szCs w:val="18"/>
        </w:rPr>
        <w:t xml:space="preserve"> [pozn. </w:t>
      </w:r>
      <w:r w:rsidR="003E5E98" w:rsidRPr="00076F23">
        <w:rPr>
          <w:rFonts w:ascii="Open Sans" w:hAnsi="Open Sans" w:cs="Open Sans"/>
          <w:sz w:val="18"/>
          <w:szCs w:val="18"/>
        </w:rPr>
        <w:t xml:space="preserve">autora </w:t>
      </w:r>
      <w:proofErr w:type="spellStart"/>
      <w:r w:rsidRPr="00076F23">
        <w:rPr>
          <w:rFonts w:ascii="Open Sans" w:hAnsi="Open Sans" w:cs="Open Sans"/>
          <w:sz w:val="18"/>
          <w:szCs w:val="18"/>
          <w:u w:val="single"/>
        </w:rPr>
        <w:t>t.j</w:t>
      </w:r>
      <w:proofErr w:type="spellEnd"/>
      <w:r w:rsidRPr="00076F23">
        <w:rPr>
          <w:rFonts w:ascii="Open Sans" w:hAnsi="Open Sans" w:cs="Open Sans"/>
          <w:sz w:val="18"/>
          <w:szCs w:val="18"/>
          <w:u w:val="single"/>
        </w:rPr>
        <w:t>. podľa úpravy účinnej už od 1.1.2008</w:t>
      </w:r>
      <w:r w:rsidRPr="00076F23">
        <w:rPr>
          <w:rFonts w:ascii="Open Sans" w:hAnsi="Open Sans" w:cs="Open Sans"/>
          <w:sz w:val="18"/>
          <w:szCs w:val="18"/>
        </w:rPr>
        <w:t>]</w:t>
      </w:r>
      <w:r w:rsidRPr="00076F23">
        <w:rPr>
          <w:rFonts w:ascii="Open Sans" w:hAnsi="Open Sans" w:cs="Open Sans"/>
          <w:i/>
          <w:sz w:val="18"/>
          <w:szCs w:val="18"/>
        </w:rPr>
        <w:t>.</w:t>
      </w:r>
      <w:r w:rsidRPr="00076F23">
        <w:rPr>
          <w:rFonts w:ascii="Open Sans" w:hAnsi="Open Sans" w:cs="Open Sans"/>
          <w:sz w:val="18"/>
          <w:szCs w:val="18"/>
        </w:rPr>
        <w:t>“</w:t>
      </w:r>
      <w:r w:rsidRPr="00076F23">
        <w:rPr>
          <w:rStyle w:val="Odkaznapoznmkupodiarou"/>
          <w:rFonts w:ascii="Open Sans" w:hAnsi="Open Sans" w:cs="Open Sans"/>
          <w:sz w:val="18"/>
          <w:szCs w:val="18"/>
        </w:rPr>
        <w:footnoteReference w:id="2"/>
      </w:r>
      <w:r w:rsidR="003E5E98" w:rsidRPr="00076F23">
        <w:rPr>
          <w:rFonts w:ascii="Open Sans" w:hAnsi="Open Sans" w:cs="Open Sans"/>
          <w:sz w:val="18"/>
          <w:szCs w:val="18"/>
        </w:rPr>
        <w:t>.</w:t>
      </w:r>
    </w:p>
    <w:p w14:paraId="6013AB85" w14:textId="0EF41CED" w:rsidR="00064F6D" w:rsidRPr="00076F23" w:rsidRDefault="00064F6D" w:rsidP="002925F4">
      <w:pPr>
        <w:spacing w:after="0" w:line="276" w:lineRule="auto"/>
        <w:jc w:val="both"/>
        <w:rPr>
          <w:rFonts w:ascii="Open Sans" w:hAnsi="Open Sans" w:cs="Open Sans"/>
          <w:b/>
          <w:sz w:val="18"/>
          <w:szCs w:val="18"/>
        </w:rPr>
      </w:pPr>
    </w:p>
    <w:p w14:paraId="46066A2B" w14:textId="22CAAD95" w:rsidR="0038583A" w:rsidRPr="00076F23" w:rsidRDefault="0038583A" w:rsidP="002925F4">
      <w:pPr>
        <w:spacing w:after="0" w:line="276" w:lineRule="auto"/>
        <w:jc w:val="both"/>
        <w:rPr>
          <w:rFonts w:ascii="Open Sans" w:hAnsi="Open Sans" w:cs="Open Sans"/>
          <w:sz w:val="18"/>
          <w:szCs w:val="18"/>
        </w:rPr>
      </w:pPr>
      <w:r w:rsidRPr="00076F23">
        <w:rPr>
          <w:rFonts w:ascii="Open Sans" w:hAnsi="Open Sans" w:cs="Open Sans"/>
          <w:sz w:val="18"/>
          <w:szCs w:val="18"/>
        </w:rPr>
        <w:t xml:space="preserve">V zmysle </w:t>
      </w:r>
      <w:proofErr w:type="spellStart"/>
      <w:r w:rsidRPr="00076F23">
        <w:rPr>
          <w:rFonts w:ascii="Open Sans" w:hAnsi="Open Sans" w:cs="Open Sans"/>
          <w:sz w:val="18"/>
          <w:szCs w:val="18"/>
        </w:rPr>
        <w:t>ust</w:t>
      </w:r>
      <w:proofErr w:type="spellEnd"/>
      <w:r w:rsidRPr="00076F23">
        <w:rPr>
          <w:rFonts w:ascii="Open Sans" w:hAnsi="Open Sans" w:cs="Open Sans"/>
          <w:sz w:val="18"/>
          <w:szCs w:val="18"/>
        </w:rPr>
        <w:t>. § 54 ods. 1 Občianskeho zákonníka účinného od 1.4.2004 „</w:t>
      </w:r>
      <w:r w:rsidRPr="00076F23">
        <w:rPr>
          <w:rFonts w:ascii="Open Sans" w:hAnsi="Open Sans" w:cs="Open Sans"/>
          <w:i/>
          <w:sz w:val="18"/>
          <w:szCs w:val="18"/>
        </w:rPr>
        <w:t>Zmluvné podmienky upravené spotrebiteľskou zmluvou sa nemôžu odchýliť od tohto zákona v neprospech spotrebiteľa. Spotrebiteľ sa najmä nemôže vopred vzdať svojich práv, ktoré mu tento zákon</w:t>
      </w:r>
      <w:r w:rsidR="003E5E98" w:rsidRPr="00076F23">
        <w:rPr>
          <w:rFonts w:ascii="Open Sans" w:hAnsi="Open Sans" w:cs="Open Sans"/>
          <w:i/>
          <w:sz w:val="18"/>
          <w:szCs w:val="18"/>
        </w:rPr>
        <w:t xml:space="preserve"> priznáva</w:t>
      </w:r>
      <w:r w:rsidRPr="00076F23">
        <w:rPr>
          <w:rFonts w:ascii="Open Sans" w:hAnsi="Open Sans" w:cs="Open Sans"/>
          <w:i/>
          <w:sz w:val="18"/>
          <w:szCs w:val="18"/>
        </w:rPr>
        <w:t xml:space="preserve"> </w:t>
      </w:r>
      <w:r w:rsidRPr="00076F23">
        <w:rPr>
          <w:rFonts w:ascii="Open Sans" w:hAnsi="Open Sans" w:cs="Open Sans"/>
          <w:sz w:val="18"/>
          <w:szCs w:val="18"/>
        </w:rPr>
        <w:t>[</w:t>
      </w:r>
      <w:r w:rsidR="003E5E98" w:rsidRPr="00076F23">
        <w:rPr>
          <w:rFonts w:ascii="Open Sans" w:hAnsi="Open Sans" w:cs="Open Sans"/>
          <w:sz w:val="18"/>
          <w:szCs w:val="18"/>
        </w:rPr>
        <w:t xml:space="preserve">resp. v znení novely účinnej od 1.3.2010 ktoré mu priznávajú tento zákon alebo </w:t>
      </w:r>
      <w:r w:rsidRPr="00076F23">
        <w:rPr>
          <w:rFonts w:ascii="Open Sans" w:hAnsi="Open Sans" w:cs="Open Sans"/>
          <w:sz w:val="18"/>
          <w:szCs w:val="18"/>
        </w:rPr>
        <w:t>osobitné predpisy na ochranu spotrebiteľa]</w:t>
      </w:r>
      <w:r w:rsidRPr="00076F23">
        <w:rPr>
          <w:rFonts w:ascii="Open Sans" w:hAnsi="Open Sans" w:cs="Open Sans"/>
          <w:i/>
          <w:sz w:val="18"/>
          <w:szCs w:val="18"/>
        </w:rPr>
        <w:t>, alebo si inak zhoršiť svoje zmluvné postavenie.</w:t>
      </w:r>
      <w:r w:rsidRPr="00076F23">
        <w:rPr>
          <w:rFonts w:ascii="Open Sans" w:hAnsi="Open Sans" w:cs="Open Sans"/>
          <w:sz w:val="18"/>
          <w:szCs w:val="18"/>
        </w:rPr>
        <w:t>“.</w:t>
      </w:r>
    </w:p>
    <w:p w14:paraId="715314A6" w14:textId="45083481" w:rsidR="000A5F92" w:rsidRPr="00076F23" w:rsidRDefault="000A5F92" w:rsidP="002925F4">
      <w:pPr>
        <w:spacing w:after="0" w:line="276" w:lineRule="auto"/>
        <w:jc w:val="both"/>
        <w:rPr>
          <w:rFonts w:ascii="Open Sans" w:hAnsi="Open Sans" w:cs="Open Sans"/>
          <w:sz w:val="18"/>
          <w:szCs w:val="18"/>
        </w:rPr>
      </w:pPr>
    </w:p>
    <w:p w14:paraId="66D3177F" w14:textId="5E23E40E" w:rsidR="000A5F92" w:rsidRPr="00076F23" w:rsidRDefault="000A5F92" w:rsidP="002925F4">
      <w:pPr>
        <w:spacing w:after="0" w:line="276" w:lineRule="auto"/>
        <w:jc w:val="both"/>
        <w:rPr>
          <w:rFonts w:ascii="Open Sans" w:hAnsi="Open Sans" w:cs="Open Sans"/>
          <w:sz w:val="18"/>
          <w:szCs w:val="18"/>
        </w:rPr>
      </w:pPr>
      <w:r w:rsidRPr="00076F23">
        <w:rPr>
          <w:rFonts w:ascii="Open Sans" w:hAnsi="Open Sans" w:cs="Open Sans"/>
          <w:sz w:val="18"/>
          <w:szCs w:val="18"/>
        </w:rPr>
        <w:t xml:space="preserve">Vzhľadom na skutočnosť, že zmluvy o spotrebiteľských úveroch sú zmluvami spotrebiteľskými </w:t>
      </w:r>
      <w:r w:rsidR="003673C1" w:rsidRPr="00076F23">
        <w:rPr>
          <w:rFonts w:ascii="Open Sans" w:hAnsi="Open Sans" w:cs="Open Sans"/>
          <w:sz w:val="18"/>
          <w:szCs w:val="18"/>
        </w:rPr>
        <w:t xml:space="preserve">v zmysle </w:t>
      </w:r>
      <w:proofErr w:type="spellStart"/>
      <w:r w:rsidR="003673C1" w:rsidRPr="00076F23">
        <w:rPr>
          <w:rFonts w:ascii="Open Sans" w:hAnsi="Open Sans" w:cs="Open Sans"/>
          <w:sz w:val="18"/>
          <w:szCs w:val="18"/>
        </w:rPr>
        <w:t>ust</w:t>
      </w:r>
      <w:proofErr w:type="spellEnd"/>
      <w:r w:rsidR="003673C1" w:rsidRPr="00076F23">
        <w:rPr>
          <w:rFonts w:ascii="Open Sans" w:hAnsi="Open Sans" w:cs="Open Sans"/>
          <w:sz w:val="18"/>
          <w:szCs w:val="18"/>
        </w:rPr>
        <w:t xml:space="preserve">. § 52 ods. 1 Občianskeho zákonníka </w:t>
      </w:r>
      <w:r w:rsidRPr="00076F23">
        <w:rPr>
          <w:rFonts w:ascii="Open Sans" w:hAnsi="Open Sans" w:cs="Open Sans"/>
          <w:sz w:val="18"/>
          <w:szCs w:val="18"/>
        </w:rPr>
        <w:t xml:space="preserve">a berúc do úvahy </w:t>
      </w:r>
      <w:proofErr w:type="spellStart"/>
      <w:r w:rsidRPr="00076F23">
        <w:rPr>
          <w:rFonts w:ascii="Open Sans" w:hAnsi="Open Sans" w:cs="Open Sans"/>
          <w:sz w:val="18"/>
          <w:szCs w:val="18"/>
        </w:rPr>
        <w:t>ust</w:t>
      </w:r>
      <w:proofErr w:type="spellEnd"/>
      <w:r w:rsidRPr="00076F23">
        <w:rPr>
          <w:rFonts w:ascii="Open Sans" w:hAnsi="Open Sans" w:cs="Open Sans"/>
          <w:sz w:val="18"/>
          <w:szCs w:val="18"/>
        </w:rPr>
        <w:t xml:space="preserve">. § 52 ods. 2 a § 54 ods. 1 Občianskeho zákonníka, pri vyhlásení predčasnej splatnosti môže veriteľ postupovať len v súlade a za podmienok uvedených v </w:t>
      </w:r>
      <w:proofErr w:type="spellStart"/>
      <w:r w:rsidRPr="00076F23">
        <w:rPr>
          <w:rFonts w:ascii="Open Sans" w:hAnsi="Open Sans" w:cs="Open Sans"/>
          <w:sz w:val="18"/>
          <w:szCs w:val="18"/>
        </w:rPr>
        <w:t>ust</w:t>
      </w:r>
      <w:proofErr w:type="spellEnd"/>
      <w:r w:rsidRPr="00076F23">
        <w:rPr>
          <w:rFonts w:ascii="Open Sans" w:hAnsi="Open Sans" w:cs="Open Sans"/>
          <w:sz w:val="18"/>
          <w:szCs w:val="18"/>
        </w:rPr>
        <w:t>. § 53 ods. 9 Občianskeho zákonníka v spojení s </w:t>
      </w:r>
      <w:proofErr w:type="spellStart"/>
      <w:r w:rsidRPr="00076F23">
        <w:rPr>
          <w:rFonts w:ascii="Open Sans" w:hAnsi="Open Sans" w:cs="Open Sans"/>
          <w:sz w:val="18"/>
          <w:szCs w:val="18"/>
        </w:rPr>
        <w:t>ust</w:t>
      </w:r>
      <w:proofErr w:type="spellEnd"/>
      <w:r w:rsidRPr="00076F23">
        <w:rPr>
          <w:rFonts w:ascii="Open Sans" w:hAnsi="Open Sans" w:cs="Open Sans"/>
          <w:sz w:val="18"/>
          <w:szCs w:val="18"/>
        </w:rPr>
        <w:t>. § 565 Občianskeho zákonníka</w:t>
      </w:r>
      <w:r w:rsidR="003673C1" w:rsidRPr="00076F23">
        <w:rPr>
          <w:rFonts w:ascii="Open Sans" w:hAnsi="Open Sans" w:cs="Open Sans"/>
          <w:sz w:val="18"/>
          <w:szCs w:val="18"/>
        </w:rPr>
        <w:t xml:space="preserve"> v prípade každej formy spotrebiteľského úveru (pôžička, úver, odložená platba a iné)</w:t>
      </w:r>
      <w:r w:rsidRPr="00076F23">
        <w:rPr>
          <w:rFonts w:ascii="Open Sans" w:hAnsi="Open Sans" w:cs="Open Sans"/>
          <w:sz w:val="18"/>
          <w:szCs w:val="18"/>
        </w:rPr>
        <w:t xml:space="preserve">. </w:t>
      </w:r>
      <w:r w:rsidRPr="00076F23">
        <w:rPr>
          <w:rFonts w:ascii="Open Sans" w:hAnsi="Open Sans" w:cs="Open Sans"/>
          <w:sz w:val="18"/>
          <w:szCs w:val="18"/>
          <w:u w:val="single"/>
        </w:rPr>
        <w:t>Aplikácia ustanovenia § 506 Obchodného zákonníka je vylúčená</w:t>
      </w:r>
      <w:r w:rsidRPr="00076F23">
        <w:rPr>
          <w:rFonts w:ascii="Open Sans" w:hAnsi="Open Sans" w:cs="Open Sans"/>
          <w:sz w:val="18"/>
          <w:szCs w:val="18"/>
        </w:rPr>
        <w:t>.</w:t>
      </w:r>
    </w:p>
    <w:p w14:paraId="667F9D64" w14:textId="77777777" w:rsidR="00376907" w:rsidRPr="00076F23" w:rsidRDefault="00376907" w:rsidP="002925F4">
      <w:pPr>
        <w:spacing w:after="0" w:line="276" w:lineRule="auto"/>
        <w:jc w:val="both"/>
        <w:rPr>
          <w:rFonts w:ascii="Open Sans" w:hAnsi="Open Sans" w:cs="Open Sans"/>
          <w:b/>
          <w:caps/>
          <w:sz w:val="18"/>
          <w:szCs w:val="18"/>
        </w:rPr>
      </w:pPr>
    </w:p>
    <w:p w14:paraId="10DFB5DC" w14:textId="1980350B" w:rsidR="00D23DF4" w:rsidRPr="00076F23" w:rsidRDefault="00D23DF4" w:rsidP="002925F4">
      <w:pPr>
        <w:pStyle w:val="Odsekzoznamu"/>
        <w:numPr>
          <w:ilvl w:val="0"/>
          <w:numId w:val="8"/>
        </w:numPr>
        <w:spacing w:after="0" w:line="276" w:lineRule="auto"/>
        <w:ind w:left="284" w:hanging="284"/>
        <w:jc w:val="both"/>
        <w:rPr>
          <w:rFonts w:ascii="Open Sans" w:hAnsi="Open Sans" w:cs="Open Sans"/>
          <w:b/>
          <w:caps/>
          <w:sz w:val="18"/>
          <w:szCs w:val="18"/>
        </w:rPr>
      </w:pPr>
      <w:r w:rsidRPr="00076F23">
        <w:rPr>
          <w:rFonts w:ascii="Open Sans" w:hAnsi="Open Sans" w:cs="Open Sans"/>
          <w:b/>
          <w:caps/>
          <w:sz w:val="18"/>
          <w:szCs w:val="18"/>
        </w:rPr>
        <w:t>Zmluvný základ dohody o úrokoch v zmluvách o spotrebiteľskom úvere</w:t>
      </w:r>
    </w:p>
    <w:p w14:paraId="1E658DCF" w14:textId="299D76D3" w:rsidR="00D23DF4" w:rsidRPr="00076F23" w:rsidRDefault="00D23DF4" w:rsidP="002925F4">
      <w:pPr>
        <w:pStyle w:val="Odsekzoznamu"/>
        <w:spacing w:after="0" w:line="276" w:lineRule="auto"/>
        <w:ind w:left="792"/>
        <w:jc w:val="both"/>
        <w:rPr>
          <w:rFonts w:ascii="Open Sans" w:hAnsi="Open Sans" w:cs="Open Sans"/>
          <w:sz w:val="18"/>
          <w:szCs w:val="18"/>
        </w:rPr>
      </w:pPr>
    </w:p>
    <w:p w14:paraId="6FDBBAAE" w14:textId="768A55FC" w:rsidR="00D23DF4" w:rsidRPr="00076F23" w:rsidRDefault="00D23DF4" w:rsidP="00D23DF4">
      <w:pPr>
        <w:spacing w:after="0" w:line="276" w:lineRule="auto"/>
        <w:jc w:val="both"/>
        <w:rPr>
          <w:rFonts w:ascii="Open Sans" w:hAnsi="Open Sans" w:cs="Open Sans"/>
          <w:sz w:val="18"/>
          <w:szCs w:val="18"/>
        </w:rPr>
      </w:pPr>
      <w:r w:rsidRPr="00076F23">
        <w:rPr>
          <w:rFonts w:ascii="Open Sans" w:hAnsi="Open Sans" w:cs="Open Sans"/>
          <w:sz w:val="18"/>
          <w:szCs w:val="18"/>
        </w:rPr>
        <w:t xml:space="preserve">Zmluvou o spotrebiteľskom úvere je v zmysle </w:t>
      </w:r>
      <w:proofErr w:type="spellStart"/>
      <w:r w:rsidRPr="00076F23">
        <w:rPr>
          <w:rFonts w:ascii="Open Sans" w:hAnsi="Open Sans" w:cs="Open Sans"/>
          <w:sz w:val="18"/>
          <w:szCs w:val="18"/>
        </w:rPr>
        <w:t>ust</w:t>
      </w:r>
      <w:proofErr w:type="spellEnd"/>
      <w:r w:rsidRPr="00076F23">
        <w:rPr>
          <w:rFonts w:ascii="Open Sans" w:hAnsi="Open Sans" w:cs="Open Sans"/>
          <w:sz w:val="18"/>
          <w:szCs w:val="18"/>
        </w:rPr>
        <w:t>. § 2 písm. d) Zákona „</w:t>
      </w:r>
      <w:r w:rsidRPr="00076F23">
        <w:rPr>
          <w:rFonts w:ascii="Open Sans" w:hAnsi="Open Sans" w:cs="Open Sans"/>
          <w:i/>
          <w:sz w:val="18"/>
          <w:szCs w:val="18"/>
          <w:u w:val="single"/>
        </w:rPr>
        <w:t>zmluva</w:t>
      </w:r>
      <w:r w:rsidRPr="00076F23">
        <w:rPr>
          <w:rFonts w:ascii="Open Sans" w:hAnsi="Open Sans" w:cs="Open Sans"/>
          <w:i/>
          <w:sz w:val="18"/>
          <w:szCs w:val="18"/>
        </w:rPr>
        <w:t>, ktorou sa veriteľ zaväzuje poskytnúť spotrebiteľovi spotrebiteľský úver a spotrebiteľ sa zaväzuje poskytnuté peňažné prostriedky vrátiť a zaplatiť celkové náklady spotrebiteľa spojené so spotrebiteľským úverom</w:t>
      </w:r>
      <w:r w:rsidRPr="00076F23">
        <w:rPr>
          <w:rFonts w:ascii="Open Sans" w:hAnsi="Open Sans" w:cs="Open Sans"/>
          <w:sz w:val="18"/>
          <w:szCs w:val="18"/>
        </w:rPr>
        <w:t xml:space="preserve">“. V zmysle </w:t>
      </w:r>
      <w:proofErr w:type="spellStart"/>
      <w:r w:rsidRPr="00076F23">
        <w:rPr>
          <w:rFonts w:ascii="Open Sans" w:hAnsi="Open Sans" w:cs="Open Sans"/>
          <w:sz w:val="18"/>
          <w:szCs w:val="18"/>
        </w:rPr>
        <w:t>ust</w:t>
      </w:r>
      <w:proofErr w:type="spellEnd"/>
      <w:r w:rsidRPr="00076F23">
        <w:rPr>
          <w:rFonts w:ascii="Open Sans" w:hAnsi="Open Sans" w:cs="Open Sans"/>
          <w:sz w:val="18"/>
          <w:szCs w:val="18"/>
        </w:rPr>
        <w:t>. § 1 ods. 2 Zákona „</w:t>
      </w:r>
      <w:r w:rsidRPr="00076F23">
        <w:rPr>
          <w:rFonts w:ascii="Open Sans" w:hAnsi="Open Sans" w:cs="Open Sans"/>
          <w:i/>
          <w:sz w:val="18"/>
          <w:szCs w:val="18"/>
        </w:rPr>
        <w:t xml:space="preserve">spotrebiteľským úverom na účely tohto zákona je dočasné poskytnutie peňažných prostriedkov </w:t>
      </w:r>
      <w:r w:rsidRPr="00076F23">
        <w:rPr>
          <w:rFonts w:ascii="Open Sans" w:hAnsi="Open Sans" w:cs="Open Sans"/>
          <w:i/>
          <w:sz w:val="18"/>
          <w:szCs w:val="18"/>
          <w:u w:val="single"/>
        </w:rPr>
        <w:t>na základe zmluvy</w:t>
      </w:r>
      <w:r w:rsidRPr="00076F23">
        <w:rPr>
          <w:rFonts w:ascii="Open Sans" w:hAnsi="Open Sans" w:cs="Open Sans"/>
          <w:i/>
          <w:sz w:val="18"/>
          <w:szCs w:val="18"/>
        </w:rPr>
        <w:t xml:space="preserve"> o spotrebiteľskom úvere vo forme pôžičky, úveru, odloženej platby alebo obdobnej finančnej pomoci poskytnutej veriteľom spotrebiteľovi</w:t>
      </w:r>
      <w:r w:rsidRPr="00076F23">
        <w:rPr>
          <w:rFonts w:ascii="Open Sans" w:hAnsi="Open Sans" w:cs="Open Sans"/>
          <w:sz w:val="18"/>
          <w:szCs w:val="18"/>
        </w:rPr>
        <w:t xml:space="preserve">.“. Spotrebiteľský úver vo forme pôžičky následne musí tiež spĺňať podstatné náležitosti zmluvy o pôžičke vymedzenej v </w:t>
      </w:r>
      <w:proofErr w:type="spellStart"/>
      <w:r w:rsidRPr="00076F23">
        <w:rPr>
          <w:rFonts w:ascii="Open Sans" w:hAnsi="Open Sans" w:cs="Open Sans"/>
          <w:sz w:val="18"/>
          <w:szCs w:val="18"/>
        </w:rPr>
        <w:t>ust</w:t>
      </w:r>
      <w:proofErr w:type="spellEnd"/>
      <w:r w:rsidRPr="00076F23">
        <w:rPr>
          <w:rFonts w:ascii="Open Sans" w:hAnsi="Open Sans" w:cs="Open Sans"/>
          <w:sz w:val="18"/>
          <w:szCs w:val="18"/>
        </w:rPr>
        <w:t>. § 657 Občianskeho zákonníka „</w:t>
      </w:r>
      <w:r w:rsidRPr="00076F23">
        <w:rPr>
          <w:rFonts w:ascii="Open Sans" w:hAnsi="Open Sans" w:cs="Open Sans"/>
          <w:i/>
          <w:sz w:val="18"/>
          <w:szCs w:val="18"/>
          <w:u w:val="single"/>
        </w:rPr>
        <w:t>zmluvou</w:t>
      </w:r>
      <w:r w:rsidRPr="00076F23">
        <w:rPr>
          <w:rFonts w:ascii="Open Sans" w:hAnsi="Open Sans" w:cs="Open Sans"/>
          <w:i/>
          <w:sz w:val="18"/>
          <w:szCs w:val="18"/>
        </w:rPr>
        <w:t xml:space="preserve"> o pôžičke prenecháva veriteľ </w:t>
      </w:r>
      <w:r w:rsidRPr="00076F23">
        <w:rPr>
          <w:rFonts w:ascii="Open Sans" w:hAnsi="Open Sans" w:cs="Open Sans"/>
          <w:i/>
          <w:sz w:val="18"/>
          <w:szCs w:val="18"/>
        </w:rPr>
        <w:lastRenderedPageBreak/>
        <w:t>dlžníkovi veci určené podľa druhu, najmä peniaze, a dlžník sa zaväzuje vrátiť po uplynutí dohodnutej doby veci rovnakého druhu.</w:t>
      </w:r>
      <w:r w:rsidRPr="00076F23">
        <w:rPr>
          <w:rFonts w:ascii="Open Sans" w:hAnsi="Open Sans" w:cs="Open Sans"/>
          <w:sz w:val="18"/>
          <w:szCs w:val="18"/>
        </w:rPr>
        <w:t xml:space="preserve">“, pričom v zmysle </w:t>
      </w:r>
      <w:proofErr w:type="spellStart"/>
      <w:r w:rsidRPr="00076F23">
        <w:rPr>
          <w:rFonts w:ascii="Open Sans" w:hAnsi="Open Sans" w:cs="Open Sans"/>
          <w:sz w:val="18"/>
          <w:szCs w:val="18"/>
        </w:rPr>
        <w:t>ust</w:t>
      </w:r>
      <w:proofErr w:type="spellEnd"/>
      <w:r w:rsidRPr="00076F23">
        <w:rPr>
          <w:rFonts w:ascii="Open Sans" w:hAnsi="Open Sans" w:cs="Open Sans"/>
          <w:sz w:val="18"/>
          <w:szCs w:val="18"/>
        </w:rPr>
        <w:t xml:space="preserve">. § 658 ods. 1 Občianskeho zákonníka platí, že pri peňažnej pôžičke fakultatívne možno dohodnúť úroky (teda opäť, možno ich dohodnúť </w:t>
      </w:r>
      <w:r w:rsidRPr="00076F23">
        <w:rPr>
          <w:rFonts w:ascii="Open Sans" w:hAnsi="Open Sans" w:cs="Open Sans"/>
          <w:sz w:val="18"/>
          <w:szCs w:val="18"/>
          <w:u w:val="single"/>
        </w:rPr>
        <w:t>zmluvne</w:t>
      </w:r>
      <w:r w:rsidRPr="00076F23">
        <w:rPr>
          <w:rFonts w:ascii="Open Sans" w:hAnsi="Open Sans" w:cs="Open Sans"/>
          <w:sz w:val="18"/>
          <w:szCs w:val="18"/>
        </w:rPr>
        <w:t>); a spotrebiteľský úver vo forme úveru musí spĺňať tiež podstatné náležitosti vymedzené v </w:t>
      </w:r>
      <w:proofErr w:type="spellStart"/>
      <w:r w:rsidRPr="00076F23">
        <w:rPr>
          <w:rFonts w:ascii="Open Sans" w:hAnsi="Open Sans" w:cs="Open Sans"/>
          <w:sz w:val="18"/>
          <w:szCs w:val="18"/>
        </w:rPr>
        <w:t>ust</w:t>
      </w:r>
      <w:proofErr w:type="spellEnd"/>
      <w:r w:rsidRPr="00076F23">
        <w:rPr>
          <w:rFonts w:ascii="Open Sans" w:hAnsi="Open Sans" w:cs="Open Sans"/>
          <w:sz w:val="18"/>
          <w:szCs w:val="18"/>
        </w:rPr>
        <w:t>. § 497 Obchodného zákonníka „</w:t>
      </w:r>
      <w:r w:rsidRPr="00076F23">
        <w:rPr>
          <w:rFonts w:ascii="Open Sans" w:hAnsi="Open Sans" w:cs="Open Sans"/>
          <w:i/>
          <w:sz w:val="18"/>
          <w:szCs w:val="18"/>
          <w:u w:val="single"/>
        </w:rPr>
        <w:t>zmluvou</w:t>
      </w:r>
      <w:r w:rsidRPr="00076F23">
        <w:rPr>
          <w:rFonts w:ascii="Open Sans" w:hAnsi="Open Sans" w:cs="Open Sans"/>
          <w:i/>
          <w:sz w:val="18"/>
          <w:szCs w:val="18"/>
        </w:rPr>
        <w:t xml:space="preserve"> o úvere sa zaväzuje veriteľ, že na požiadanie dlžníka poskytne v jeho prospech peňažné prostriedky do určitej sumy, a dlžník sa zaväzuje poskytnuté peňažné prostriedky vrátiť a zaplatiť úroky</w:t>
      </w:r>
      <w:r w:rsidRPr="00076F23">
        <w:rPr>
          <w:rFonts w:ascii="Open Sans" w:hAnsi="Open Sans" w:cs="Open Sans"/>
          <w:sz w:val="18"/>
          <w:szCs w:val="18"/>
        </w:rPr>
        <w:t>.“].</w:t>
      </w:r>
    </w:p>
    <w:p w14:paraId="5B959FA4" w14:textId="77777777" w:rsidR="00D23DF4" w:rsidRPr="00076F23" w:rsidRDefault="00D23DF4" w:rsidP="00D23DF4">
      <w:pPr>
        <w:spacing w:after="0" w:line="276" w:lineRule="auto"/>
        <w:jc w:val="both"/>
        <w:rPr>
          <w:rFonts w:ascii="Open Sans" w:hAnsi="Open Sans" w:cs="Open Sans"/>
          <w:sz w:val="18"/>
          <w:szCs w:val="18"/>
        </w:rPr>
      </w:pPr>
    </w:p>
    <w:p w14:paraId="161A4F4A" w14:textId="06CC2CE7" w:rsidR="00D23DF4" w:rsidRPr="00076F23" w:rsidRDefault="00D23DF4" w:rsidP="00D23DF4">
      <w:pPr>
        <w:spacing w:after="0" w:line="276" w:lineRule="auto"/>
        <w:jc w:val="both"/>
        <w:rPr>
          <w:rFonts w:ascii="Open Sans" w:hAnsi="Open Sans" w:cs="Open Sans"/>
          <w:sz w:val="18"/>
          <w:szCs w:val="18"/>
        </w:rPr>
      </w:pPr>
      <w:r w:rsidRPr="00076F23">
        <w:rPr>
          <w:rFonts w:ascii="Open Sans" w:hAnsi="Open Sans" w:cs="Open Sans"/>
          <w:sz w:val="18"/>
          <w:szCs w:val="18"/>
        </w:rPr>
        <w:t xml:space="preserve">Z každého vyššie citovaných ustanovení jednoznačne vyplýva, že spotrebiteľ sa zaväzuje vrátiť veriteľovi istinu a (platiť) úroky (resp. celkové náklady) </w:t>
      </w:r>
      <w:r w:rsidRPr="00076F23">
        <w:rPr>
          <w:rFonts w:ascii="Open Sans" w:hAnsi="Open Sans" w:cs="Open Sans"/>
          <w:sz w:val="18"/>
          <w:szCs w:val="18"/>
          <w:u w:val="single"/>
        </w:rPr>
        <w:t>na základe zmluvy</w:t>
      </w:r>
      <w:r w:rsidRPr="00076F23">
        <w:rPr>
          <w:rFonts w:ascii="Open Sans" w:hAnsi="Open Sans" w:cs="Open Sans"/>
          <w:sz w:val="18"/>
          <w:szCs w:val="18"/>
        </w:rPr>
        <w:t xml:space="preserve"> s</w:t>
      </w:r>
      <w:r w:rsidR="00B66A98" w:rsidRPr="00076F23">
        <w:rPr>
          <w:rFonts w:ascii="Open Sans" w:hAnsi="Open Sans" w:cs="Open Sans"/>
          <w:sz w:val="18"/>
          <w:szCs w:val="18"/>
        </w:rPr>
        <w:t> </w:t>
      </w:r>
      <w:r w:rsidRPr="00076F23">
        <w:rPr>
          <w:rFonts w:ascii="Open Sans" w:hAnsi="Open Sans" w:cs="Open Sans"/>
          <w:sz w:val="18"/>
          <w:szCs w:val="18"/>
        </w:rPr>
        <w:t>veriteľom</w:t>
      </w:r>
      <w:r w:rsidR="00B66A98" w:rsidRPr="00076F23">
        <w:rPr>
          <w:rFonts w:ascii="Open Sans" w:hAnsi="Open Sans" w:cs="Open Sans"/>
          <w:sz w:val="18"/>
          <w:szCs w:val="18"/>
        </w:rPr>
        <w:t>. O</w:t>
      </w:r>
      <w:r w:rsidR="00B25FBF" w:rsidRPr="00076F23">
        <w:rPr>
          <w:rFonts w:ascii="Open Sans" w:hAnsi="Open Sans" w:cs="Open Sans"/>
          <w:sz w:val="18"/>
          <w:szCs w:val="18"/>
        </w:rPr>
        <w:t xml:space="preserve">bsahom tejto zmluvy je tiež dohoda strán o výške úrokovej sadzby (§ 9 ods. 2 písm. i) Zákona) a </w:t>
      </w:r>
      <w:r w:rsidRPr="00076F23">
        <w:rPr>
          <w:rFonts w:ascii="Open Sans" w:hAnsi="Open Sans" w:cs="Open Sans"/>
          <w:sz w:val="18"/>
          <w:szCs w:val="18"/>
        </w:rPr>
        <w:t>tiež vymedzenie výšky, počtu a termínov splátok istiny, úrokov a iných poplatkov (</w:t>
      </w:r>
      <w:proofErr w:type="spellStart"/>
      <w:r w:rsidRPr="00076F23">
        <w:rPr>
          <w:rFonts w:ascii="Open Sans" w:hAnsi="Open Sans" w:cs="Open Sans"/>
          <w:sz w:val="18"/>
          <w:szCs w:val="18"/>
        </w:rPr>
        <w:t>us</w:t>
      </w:r>
      <w:r w:rsidR="00B25FBF" w:rsidRPr="00076F23">
        <w:rPr>
          <w:rFonts w:ascii="Open Sans" w:hAnsi="Open Sans" w:cs="Open Sans"/>
          <w:sz w:val="18"/>
          <w:szCs w:val="18"/>
        </w:rPr>
        <w:t>t</w:t>
      </w:r>
      <w:proofErr w:type="spellEnd"/>
      <w:r w:rsidR="00B25FBF" w:rsidRPr="00076F23">
        <w:rPr>
          <w:rFonts w:ascii="Open Sans" w:hAnsi="Open Sans" w:cs="Open Sans"/>
          <w:sz w:val="18"/>
          <w:szCs w:val="18"/>
        </w:rPr>
        <w:t xml:space="preserve">. § 9 ods. 2 písm. l) Zákona), </w:t>
      </w:r>
      <w:r w:rsidRPr="00076F23">
        <w:rPr>
          <w:rFonts w:ascii="Open Sans" w:hAnsi="Open Sans" w:cs="Open Sans"/>
          <w:sz w:val="18"/>
          <w:szCs w:val="18"/>
        </w:rPr>
        <w:t xml:space="preserve">k výkladu ktorého </w:t>
      </w:r>
      <w:r w:rsidR="00B25FBF" w:rsidRPr="00076F23">
        <w:rPr>
          <w:rFonts w:ascii="Open Sans" w:hAnsi="Open Sans" w:cs="Open Sans"/>
          <w:sz w:val="18"/>
          <w:szCs w:val="18"/>
        </w:rPr>
        <w:t xml:space="preserve">sme </w:t>
      </w:r>
      <w:r w:rsidRPr="00076F23">
        <w:rPr>
          <w:rFonts w:ascii="Open Sans" w:hAnsi="Open Sans" w:cs="Open Sans"/>
          <w:sz w:val="18"/>
          <w:szCs w:val="18"/>
        </w:rPr>
        <w:t>dňa 21.12.2016 uverejnil</w:t>
      </w:r>
      <w:r w:rsidR="00B25FBF" w:rsidRPr="00076F23">
        <w:rPr>
          <w:rFonts w:ascii="Open Sans" w:hAnsi="Open Sans" w:cs="Open Sans"/>
          <w:sz w:val="18"/>
          <w:szCs w:val="18"/>
        </w:rPr>
        <w:t>i</w:t>
      </w:r>
      <w:r w:rsidRPr="00076F23">
        <w:rPr>
          <w:rFonts w:ascii="Open Sans" w:hAnsi="Open Sans" w:cs="Open Sans"/>
          <w:sz w:val="18"/>
          <w:szCs w:val="18"/>
        </w:rPr>
        <w:t xml:space="preserve"> </w:t>
      </w:r>
      <w:r w:rsidR="009A1F06">
        <w:rPr>
          <w:rFonts w:ascii="Open Sans" w:hAnsi="Open Sans" w:cs="Open Sans"/>
          <w:sz w:val="18"/>
          <w:szCs w:val="18"/>
        </w:rPr>
        <w:t xml:space="preserve">právnu analýzu </w:t>
      </w:r>
      <w:r w:rsidRPr="00076F23">
        <w:rPr>
          <w:rFonts w:ascii="Open Sans" w:hAnsi="Open Sans" w:cs="Open Sans"/>
          <w:sz w:val="18"/>
          <w:szCs w:val="18"/>
        </w:rPr>
        <w:t xml:space="preserve">s názvom </w:t>
      </w:r>
      <w:hyperlink r:id="rId8" w:history="1">
        <w:r w:rsidRPr="00076F23">
          <w:rPr>
            <w:rStyle w:val="Hypertextovprepojenie"/>
            <w:rFonts w:ascii="Open Sans" w:hAnsi="Open Sans" w:cs="Open Sans"/>
            <w:sz w:val="18"/>
            <w:szCs w:val="18"/>
          </w:rPr>
          <w:t xml:space="preserve">Prečo rozsudok SDEU vo veci Home Credit Slovakia c/a Klára </w:t>
        </w:r>
        <w:proofErr w:type="spellStart"/>
        <w:r w:rsidRPr="00076F23">
          <w:rPr>
            <w:rStyle w:val="Hypertextovprepojenie"/>
            <w:rFonts w:ascii="Open Sans" w:hAnsi="Open Sans" w:cs="Open Sans"/>
            <w:sz w:val="18"/>
            <w:szCs w:val="18"/>
          </w:rPr>
          <w:t>Bíróová</w:t>
        </w:r>
        <w:proofErr w:type="spellEnd"/>
        <w:r w:rsidRPr="00076F23">
          <w:rPr>
            <w:rStyle w:val="Hypertextovprepojenie"/>
            <w:rFonts w:ascii="Open Sans" w:hAnsi="Open Sans" w:cs="Open Sans"/>
            <w:sz w:val="18"/>
            <w:szCs w:val="18"/>
          </w:rPr>
          <w:t xml:space="preserve"> nie je spôsobilý zmeniť rozhodovaciu prax všeobecných súdov SR</w:t>
        </w:r>
      </w:hyperlink>
      <w:r w:rsidRPr="00076F23">
        <w:rPr>
          <w:rFonts w:ascii="Open Sans" w:hAnsi="Open Sans" w:cs="Open Sans"/>
          <w:sz w:val="18"/>
          <w:szCs w:val="18"/>
        </w:rPr>
        <w:t xml:space="preserve">). </w:t>
      </w:r>
      <w:r w:rsidR="00B25FBF" w:rsidRPr="00076F23">
        <w:rPr>
          <w:rFonts w:ascii="Open Sans" w:hAnsi="Open Sans" w:cs="Open Sans"/>
          <w:sz w:val="18"/>
          <w:szCs w:val="18"/>
        </w:rPr>
        <w:t>Ak výška</w:t>
      </w:r>
      <w:r w:rsidRPr="00076F23">
        <w:rPr>
          <w:rFonts w:ascii="Open Sans" w:hAnsi="Open Sans" w:cs="Open Sans"/>
          <w:sz w:val="18"/>
          <w:szCs w:val="18"/>
        </w:rPr>
        <w:t xml:space="preserve"> úrokovej sadzby nie je v zmluve uvedená, v zmysle </w:t>
      </w:r>
      <w:proofErr w:type="spellStart"/>
      <w:r w:rsidRPr="00076F23">
        <w:rPr>
          <w:rFonts w:ascii="Open Sans" w:hAnsi="Open Sans" w:cs="Open Sans"/>
          <w:sz w:val="18"/>
          <w:szCs w:val="18"/>
        </w:rPr>
        <w:t>ust</w:t>
      </w:r>
      <w:proofErr w:type="spellEnd"/>
      <w:r w:rsidRPr="00076F23">
        <w:rPr>
          <w:rFonts w:ascii="Open Sans" w:hAnsi="Open Sans" w:cs="Open Sans"/>
          <w:sz w:val="18"/>
          <w:szCs w:val="18"/>
        </w:rPr>
        <w:t xml:space="preserve">. § 11 ods. 1 písm. b) Zákona sa spotrebiteľský úver považuje za bezúročný a bez poplatkov. </w:t>
      </w:r>
      <w:r w:rsidRPr="00076F23">
        <w:rPr>
          <w:rFonts w:ascii="Open Sans" w:hAnsi="Open Sans" w:cs="Open Sans"/>
          <w:sz w:val="18"/>
          <w:szCs w:val="18"/>
          <w:u w:val="single"/>
        </w:rPr>
        <w:t>Povinnosť platiť úroky, ako aj ich výška, teda vyplýva priamo zo zmluvy, z dohody strán, a nie z právneho predpisu</w:t>
      </w:r>
      <w:r w:rsidRPr="00076F23">
        <w:rPr>
          <w:rFonts w:ascii="Open Sans" w:hAnsi="Open Sans" w:cs="Open Sans"/>
          <w:sz w:val="18"/>
          <w:szCs w:val="18"/>
        </w:rPr>
        <w:t>. Bez zmluvy niet spotrebiteľského úveru. Bez zmluvy niet záväzku spotrebiteľa platiť (riadne, zmluvne dohodnuté) úroky. Bez dohody strán o výške úrokovej sadzby veriteľ na úroky nemá nárok</w:t>
      </w:r>
      <w:r w:rsidR="00906D54" w:rsidRPr="00076F23">
        <w:rPr>
          <w:rFonts w:ascii="Open Sans" w:hAnsi="Open Sans" w:cs="Open Sans"/>
          <w:sz w:val="18"/>
          <w:szCs w:val="18"/>
        </w:rPr>
        <w:t>, pretože úver sa považuje za bezúročný a bez poplatkov</w:t>
      </w:r>
      <w:r w:rsidRPr="00076F23">
        <w:rPr>
          <w:rFonts w:ascii="Open Sans" w:hAnsi="Open Sans" w:cs="Open Sans"/>
          <w:sz w:val="18"/>
          <w:szCs w:val="18"/>
        </w:rPr>
        <w:t xml:space="preserve"> (</w:t>
      </w:r>
      <w:proofErr w:type="spellStart"/>
      <w:r w:rsidRPr="00076F23">
        <w:rPr>
          <w:rFonts w:ascii="Open Sans" w:hAnsi="Open Sans" w:cs="Open Sans"/>
          <w:sz w:val="18"/>
          <w:szCs w:val="18"/>
        </w:rPr>
        <w:t>ust</w:t>
      </w:r>
      <w:proofErr w:type="spellEnd"/>
      <w:r w:rsidRPr="00076F23">
        <w:rPr>
          <w:rFonts w:ascii="Open Sans" w:hAnsi="Open Sans" w:cs="Open Sans"/>
          <w:sz w:val="18"/>
          <w:szCs w:val="18"/>
        </w:rPr>
        <w:t>. § 11 ods. 1 písm. b) Zákona</w:t>
      </w:r>
      <w:bookmarkStart w:id="0" w:name="_GoBack"/>
      <w:bookmarkEnd w:id="0"/>
      <w:r w:rsidRPr="00076F23">
        <w:rPr>
          <w:rFonts w:ascii="Open Sans" w:hAnsi="Open Sans" w:cs="Open Sans"/>
          <w:sz w:val="18"/>
          <w:szCs w:val="18"/>
        </w:rPr>
        <w:t xml:space="preserve">). </w:t>
      </w:r>
    </w:p>
    <w:p w14:paraId="0A609544" w14:textId="77777777" w:rsidR="00D23DF4" w:rsidRPr="00076F23" w:rsidRDefault="00D23DF4" w:rsidP="00D23DF4">
      <w:pPr>
        <w:spacing w:after="0" w:line="276" w:lineRule="auto"/>
        <w:jc w:val="both"/>
        <w:rPr>
          <w:rFonts w:ascii="Open Sans" w:hAnsi="Open Sans" w:cs="Open Sans"/>
          <w:sz w:val="18"/>
          <w:szCs w:val="18"/>
        </w:rPr>
      </w:pPr>
    </w:p>
    <w:p w14:paraId="3738085A" w14:textId="0374787F" w:rsidR="00AA0773" w:rsidRPr="00076F23" w:rsidRDefault="00D23DF4" w:rsidP="00D23DF4">
      <w:pPr>
        <w:spacing w:after="0" w:line="276" w:lineRule="auto"/>
        <w:jc w:val="both"/>
        <w:rPr>
          <w:rFonts w:ascii="Open Sans" w:hAnsi="Open Sans" w:cs="Open Sans"/>
          <w:sz w:val="18"/>
          <w:szCs w:val="18"/>
        </w:rPr>
      </w:pPr>
      <w:r w:rsidRPr="00076F23">
        <w:rPr>
          <w:rFonts w:ascii="Open Sans" w:hAnsi="Open Sans" w:cs="Open Sans"/>
          <w:sz w:val="18"/>
          <w:szCs w:val="18"/>
        </w:rPr>
        <w:t xml:space="preserve">Odporcovia tohto názoru by sa v prípade zmlúv o spotrebiteľskom úvere vo forme úveru ako absolútneho obchodu </w:t>
      </w:r>
      <w:r w:rsidR="00906D54" w:rsidRPr="00076F23">
        <w:rPr>
          <w:rFonts w:ascii="Open Sans" w:hAnsi="Open Sans" w:cs="Open Sans"/>
          <w:sz w:val="18"/>
          <w:szCs w:val="18"/>
        </w:rPr>
        <w:t>a</w:t>
      </w:r>
      <w:r w:rsidR="00FE0713" w:rsidRPr="00076F23">
        <w:rPr>
          <w:rFonts w:ascii="Open Sans" w:hAnsi="Open Sans" w:cs="Open Sans"/>
          <w:sz w:val="18"/>
          <w:szCs w:val="18"/>
        </w:rPr>
        <w:t xml:space="preserve"> vždy </w:t>
      </w:r>
      <w:r w:rsidR="00906D54" w:rsidRPr="00076F23">
        <w:rPr>
          <w:rFonts w:ascii="Open Sans" w:hAnsi="Open Sans" w:cs="Open Sans"/>
          <w:sz w:val="18"/>
          <w:szCs w:val="18"/>
        </w:rPr>
        <w:t xml:space="preserve">odplatného zmluvného typu </w:t>
      </w:r>
      <w:r w:rsidRPr="00076F23">
        <w:rPr>
          <w:rFonts w:ascii="Open Sans" w:hAnsi="Open Sans" w:cs="Open Sans"/>
          <w:sz w:val="18"/>
          <w:szCs w:val="18"/>
        </w:rPr>
        <w:t>zrejme bránili ustanovením § 502 ods. 1 0bchodného zákonníka, v zmysle ktorého „</w:t>
      </w:r>
      <w:r w:rsidRPr="00076F23">
        <w:rPr>
          <w:rFonts w:ascii="Open Sans" w:hAnsi="Open Sans" w:cs="Open Sans"/>
          <w:i/>
          <w:sz w:val="18"/>
          <w:szCs w:val="18"/>
        </w:rPr>
        <w:t>Od doby poskytnutia peňažných prostriedkov je dlžník povinný platiť z nich úroky v dojednanej výške, inak v najvyššej prípustnej výške ustanovenej zákonom alebo na základe zákona. Ak úroky nie sú takto určené, je dlžník povinný platiť obvyklé úroky požadované za úvery, ktoré poskytujú banky v mieste sídla dlžníka v čase uzavretia zmluvy. Ak strany dojednajú úroky vyššie než prípustné podľa zákona alebo na základe zákona, je dlžník povinný platiť úroky v najvyššie prípustnej výške.</w:t>
      </w:r>
      <w:r w:rsidRPr="00076F23">
        <w:rPr>
          <w:rFonts w:ascii="Open Sans" w:hAnsi="Open Sans" w:cs="Open Sans"/>
          <w:sz w:val="18"/>
          <w:szCs w:val="18"/>
        </w:rPr>
        <w:t xml:space="preserve">“. </w:t>
      </w:r>
      <w:r w:rsidR="00AA0773" w:rsidRPr="00076F23">
        <w:rPr>
          <w:rFonts w:ascii="Open Sans" w:hAnsi="Open Sans" w:cs="Open Sans"/>
          <w:sz w:val="18"/>
          <w:szCs w:val="18"/>
        </w:rPr>
        <w:t>Inými slovami, ak si veriteľ so spotrebiteľom nedohodne v zmluve o spotrebiteľskom úvere vo forme úveru výšku úrokov, spotrebiteľ by  mal byť povinný platiť z</w:t>
      </w:r>
      <w:r w:rsidR="00FE0713" w:rsidRPr="00076F23">
        <w:rPr>
          <w:rFonts w:ascii="Open Sans" w:hAnsi="Open Sans" w:cs="Open Sans"/>
          <w:sz w:val="18"/>
          <w:szCs w:val="18"/>
        </w:rPr>
        <w:t xml:space="preserve"> úveru </w:t>
      </w:r>
      <w:r w:rsidR="00AA0773" w:rsidRPr="00076F23">
        <w:rPr>
          <w:rFonts w:ascii="Open Sans" w:hAnsi="Open Sans" w:cs="Open Sans"/>
          <w:sz w:val="18"/>
          <w:szCs w:val="18"/>
        </w:rPr>
        <w:t>úroky v najvyššej prípustnej výške ustanovenej zákonom alebo na základe zákona, resp. obvyklé úroky požadované za úvery, ktoré poskytujú banky v mieste sídla dlžníka v čase uzavretia zmluvy</w:t>
      </w:r>
      <w:r w:rsidR="00B83C26" w:rsidRPr="00076F23">
        <w:rPr>
          <w:rFonts w:ascii="Open Sans" w:hAnsi="Open Sans" w:cs="Open Sans"/>
          <w:sz w:val="18"/>
          <w:szCs w:val="18"/>
        </w:rPr>
        <w:t>; pre prípad dojednania úrokov</w:t>
      </w:r>
      <w:r w:rsidR="00AA0773" w:rsidRPr="00076F23">
        <w:rPr>
          <w:rFonts w:ascii="Open Sans" w:hAnsi="Open Sans" w:cs="Open Sans"/>
          <w:sz w:val="18"/>
          <w:szCs w:val="18"/>
        </w:rPr>
        <w:t xml:space="preserve"> vyšš</w:t>
      </w:r>
      <w:r w:rsidR="00B83C26" w:rsidRPr="00076F23">
        <w:rPr>
          <w:rFonts w:ascii="Open Sans" w:hAnsi="Open Sans" w:cs="Open Sans"/>
          <w:sz w:val="18"/>
          <w:szCs w:val="18"/>
        </w:rPr>
        <w:t xml:space="preserve">ích ako </w:t>
      </w:r>
      <w:r w:rsidR="00AA0773" w:rsidRPr="00076F23">
        <w:rPr>
          <w:rFonts w:ascii="Open Sans" w:hAnsi="Open Sans" w:cs="Open Sans"/>
          <w:sz w:val="18"/>
          <w:szCs w:val="18"/>
        </w:rPr>
        <w:t>prípustn</w:t>
      </w:r>
      <w:r w:rsidR="00B83C26" w:rsidRPr="00076F23">
        <w:rPr>
          <w:rFonts w:ascii="Open Sans" w:hAnsi="Open Sans" w:cs="Open Sans"/>
          <w:sz w:val="18"/>
          <w:szCs w:val="18"/>
        </w:rPr>
        <w:t>ých</w:t>
      </w:r>
      <w:r w:rsidR="00AA0773" w:rsidRPr="00076F23">
        <w:rPr>
          <w:rFonts w:ascii="Open Sans" w:hAnsi="Open Sans" w:cs="Open Sans"/>
          <w:sz w:val="18"/>
          <w:szCs w:val="18"/>
        </w:rPr>
        <w:t xml:space="preserve"> podľa zákona alebo na základe zákona, </w:t>
      </w:r>
      <w:r w:rsidR="00B83C26" w:rsidRPr="00076F23">
        <w:rPr>
          <w:rFonts w:ascii="Open Sans" w:hAnsi="Open Sans" w:cs="Open Sans"/>
          <w:sz w:val="18"/>
          <w:szCs w:val="18"/>
        </w:rPr>
        <w:t xml:space="preserve">spotrebiteľ by v zmysle tejto normy mal byť </w:t>
      </w:r>
      <w:r w:rsidR="00AA0773" w:rsidRPr="00076F23">
        <w:rPr>
          <w:rFonts w:ascii="Open Sans" w:hAnsi="Open Sans" w:cs="Open Sans"/>
          <w:sz w:val="18"/>
          <w:szCs w:val="18"/>
        </w:rPr>
        <w:t>povinný platiť úroky v najvyššie prípustnej výške.</w:t>
      </w:r>
    </w:p>
    <w:p w14:paraId="33038D47" w14:textId="77777777" w:rsidR="00AA0773" w:rsidRPr="00076F23" w:rsidRDefault="00AA0773" w:rsidP="00D23DF4">
      <w:pPr>
        <w:spacing w:after="0" w:line="276" w:lineRule="auto"/>
        <w:jc w:val="both"/>
        <w:rPr>
          <w:rFonts w:ascii="Open Sans" w:hAnsi="Open Sans" w:cs="Open Sans"/>
          <w:sz w:val="18"/>
          <w:szCs w:val="18"/>
        </w:rPr>
      </w:pPr>
    </w:p>
    <w:p w14:paraId="585E8C45" w14:textId="06E2C654" w:rsidR="005F66F9" w:rsidRPr="00076F23" w:rsidRDefault="00D23DF4" w:rsidP="00152978">
      <w:pPr>
        <w:spacing w:after="0" w:line="240" w:lineRule="auto"/>
        <w:jc w:val="both"/>
        <w:rPr>
          <w:rFonts w:ascii="Times New Roman" w:eastAsia="Calibri" w:hAnsi="Times New Roman" w:cs="Times New Roman"/>
          <w:sz w:val="24"/>
          <w:szCs w:val="24"/>
          <w:lang w:eastAsia="sk-SK"/>
        </w:rPr>
      </w:pPr>
      <w:r w:rsidRPr="00076F23">
        <w:rPr>
          <w:rFonts w:ascii="Open Sans" w:hAnsi="Open Sans" w:cs="Open Sans"/>
          <w:sz w:val="18"/>
          <w:szCs w:val="18"/>
        </w:rPr>
        <w:t>Berúc</w:t>
      </w:r>
      <w:r w:rsidR="00AA0773" w:rsidRPr="00076F23">
        <w:rPr>
          <w:rFonts w:ascii="Open Sans" w:hAnsi="Open Sans" w:cs="Open Sans"/>
          <w:sz w:val="18"/>
          <w:szCs w:val="18"/>
        </w:rPr>
        <w:t xml:space="preserve"> však</w:t>
      </w:r>
      <w:r w:rsidRPr="00076F23">
        <w:rPr>
          <w:rFonts w:ascii="Open Sans" w:hAnsi="Open Sans" w:cs="Open Sans"/>
          <w:sz w:val="18"/>
          <w:szCs w:val="18"/>
        </w:rPr>
        <w:t xml:space="preserve"> do úvahy </w:t>
      </w:r>
      <w:proofErr w:type="spellStart"/>
      <w:r w:rsidRPr="00076F23">
        <w:rPr>
          <w:rFonts w:ascii="Open Sans" w:hAnsi="Open Sans" w:cs="Open Sans"/>
          <w:sz w:val="18"/>
          <w:szCs w:val="18"/>
        </w:rPr>
        <w:t>ust</w:t>
      </w:r>
      <w:proofErr w:type="spellEnd"/>
      <w:r w:rsidRPr="00076F23">
        <w:rPr>
          <w:rFonts w:ascii="Open Sans" w:hAnsi="Open Sans" w:cs="Open Sans"/>
          <w:sz w:val="18"/>
          <w:szCs w:val="18"/>
        </w:rPr>
        <w:t>. § 52 ods. 2 Občianskeho zákonníka</w:t>
      </w:r>
      <w:r w:rsidR="00AA0773" w:rsidRPr="00076F23">
        <w:rPr>
          <w:rFonts w:ascii="Open Sans" w:hAnsi="Open Sans" w:cs="Open Sans"/>
          <w:sz w:val="18"/>
          <w:szCs w:val="18"/>
        </w:rPr>
        <w:t xml:space="preserve"> v spojení s </w:t>
      </w:r>
      <w:proofErr w:type="spellStart"/>
      <w:r w:rsidR="00AA0773" w:rsidRPr="00076F23">
        <w:rPr>
          <w:rFonts w:ascii="Open Sans" w:hAnsi="Open Sans" w:cs="Open Sans"/>
          <w:sz w:val="18"/>
          <w:szCs w:val="18"/>
        </w:rPr>
        <w:t>ust</w:t>
      </w:r>
      <w:proofErr w:type="spellEnd"/>
      <w:r w:rsidR="00AA0773" w:rsidRPr="00076F23">
        <w:rPr>
          <w:rFonts w:ascii="Open Sans" w:hAnsi="Open Sans" w:cs="Open Sans"/>
          <w:sz w:val="18"/>
          <w:szCs w:val="18"/>
        </w:rPr>
        <w:t>. § 54 ods. 1 druhá veta Občianskeho zákonníka</w:t>
      </w:r>
      <w:r w:rsidRPr="00076F23">
        <w:rPr>
          <w:rFonts w:ascii="Open Sans" w:hAnsi="Open Sans" w:cs="Open Sans"/>
          <w:sz w:val="18"/>
          <w:szCs w:val="18"/>
        </w:rPr>
        <w:t xml:space="preserve">, ustanovenie § </w:t>
      </w:r>
      <w:r w:rsidR="00AA0773" w:rsidRPr="00076F23">
        <w:rPr>
          <w:rFonts w:ascii="Open Sans" w:hAnsi="Open Sans" w:cs="Open Sans"/>
          <w:sz w:val="18"/>
          <w:szCs w:val="18"/>
        </w:rPr>
        <w:t>502 ods. 1 0bchodného zákonníka</w:t>
      </w:r>
      <w:r w:rsidRPr="00076F23">
        <w:rPr>
          <w:rFonts w:ascii="Open Sans" w:hAnsi="Open Sans" w:cs="Open Sans"/>
          <w:sz w:val="18"/>
          <w:szCs w:val="18"/>
        </w:rPr>
        <w:t xml:space="preserve"> nie je možné aplikovať pre prípad zmlúv o s</w:t>
      </w:r>
      <w:r w:rsidR="00AA0773" w:rsidRPr="00076F23">
        <w:rPr>
          <w:rFonts w:ascii="Open Sans" w:hAnsi="Open Sans" w:cs="Open Sans"/>
          <w:sz w:val="18"/>
          <w:szCs w:val="18"/>
        </w:rPr>
        <w:t>potrebiteľských úveroch, nakoľko</w:t>
      </w:r>
      <w:r w:rsidRPr="00076F23">
        <w:rPr>
          <w:rFonts w:ascii="Open Sans" w:hAnsi="Open Sans" w:cs="Open Sans"/>
          <w:sz w:val="18"/>
          <w:szCs w:val="18"/>
        </w:rPr>
        <w:t xml:space="preserve"> absencia </w:t>
      </w:r>
      <w:r w:rsidR="00906D54" w:rsidRPr="00076F23">
        <w:rPr>
          <w:rFonts w:ascii="Open Sans" w:hAnsi="Open Sans" w:cs="Open Sans"/>
          <w:sz w:val="18"/>
          <w:szCs w:val="18"/>
        </w:rPr>
        <w:t xml:space="preserve">stanovenia </w:t>
      </w:r>
      <w:r w:rsidRPr="00076F23">
        <w:rPr>
          <w:rFonts w:ascii="Open Sans" w:hAnsi="Open Sans" w:cs="Open Sans"/>
          <w:sz w:val="18"/>
          <w:szCs w:val="18"/>
        </w:rPr>
        <w:t>úroku v zmluve o spotrebiteľskom úvere vo forme úveru nespôsobí povinnosť platiť obvyklé úroky</w:t>
      </w:r>
      <w:r w:rsidR="00AA0773" w:rsidRPr="00076F23">
        <w:rPr>
          <w:rFonts w:ascii="Open Sans" w:hAnsi="Open Sans" w:cs="Open Sans"/>
          <w:sz w:val="18"/>
          <w:szCs w:val="18"/>
        </w:rPr>
        <w:t xml:space="preserve"> tak, ako to predpokladá citované ustanovenie Obchodného zákonníka</w:t>
      </w:r>
      <w:r w:rsidRPr="00076F23">
        <w:rPr>
          <w:rFonts w:ascii="Open Sans" w:hAnsi="Open Sans" w:cs="Open Sans"/>
          <w:sz w:val="18"/>
          <w:szCs w:val="18"/>
        </w:rPr>
        <w:t>, ale spotrebiteľský úver sa bude považovať za bezúročný a bez poplatkov (§ 11 ods. 1 písm. b) Zákona)</w:t>
      </w:r>
      <w:r w:rsidR="00B83C26" w:rsidRPr="00076F23">
        <w:rPr>
          <w:rFonts w:ascii="Open Sans" w:hAnsi="Open Sans" w:cs="Open Sans"/>
          <w:sz w:val="18"/>
          <w:szCs w:val="18"/>
        </w:rPr>
        <w:t>, nakoľko nebude obsahovať náležitosť požadovanú Zákonom – úrokovú sadzbu (§ 9 ods. 2 písm. l) Zákona)</w:t>
      </w:r>
      <w:r w:rsidRPr="00076F23">
        <w:rPr>
          <w:rFonts w:ascii="Open Sans" w:hAnsi="Open Sans" w:cs="Open Sans"/>
          <w:sz w:val="18"/>
          <w:szCs w:val="18"/>
        </w:rPr>
        <w:t xml:space="preserve">. </w:t>
      </w:r>
      <w:r w:rsidR="00AA0773" w:rsidRPr="00076F23">
        <w:rPr>
          <w:rFonts w:ascii="Open Sans" w:hAnsi="Open Sans" w:cs="Open Sans"/>
          <w:sz w:val="18"/>
          <w:szCs w:val="18"/>
        </w:rPr>
        <w:t xml:space="preserve">Zároveň, ak nastane druhá situácia predpokladaná vyššie citovaným ustanovením Obchodného zákonníka, a síce strany si dojednajú úroky vyššie než prípustné podľa zákona alebo na základe zákona, v sfére zmlúv o spotrebiteľských úveroch vo forme úveru následkom nebude povinnosť spotrebiteľa platiť najvyššie prípustné úroky, ale dohodu </w:t>
      </w:r>
      <w:r w:rsidR="00511C99" w:rsidRPr="00076F23">
        <w:rPr>
          <w:rFonts w:ascii="Open Sans" w:hAnsi="Open Sans" w:cs="Open Sans"/>
          <w:sz w:val="18"/>
          <w:szCs w:val="18"/>
        </w:rPr>
        <w:t>o výške úrokov bude treba hodnotiť ako neplatnú (§ 41 Občianskeho zákonníka) pre jej rozpor s dobrými mravmi (§ 39 Občianskeho zákonníka), prípadne obchádzanie zákona o najvyššej prípustnej odplate (§</w:t>
      </w:r>
      <w:r w:rsidR="00906D54" w:rsidRPr="00076F23">
        <w:rPr>
          <w:rFonts w:ascii="Open Sans" w:hAnsi="Open Sans" w:cs="Open Sans"/>
          <w:sz w:val="18"/>
          <w:szCs w:val="18"/>
        </w:rPr>
        <w:t xml:space="preserve"> </w:t>
      </w:r>
      <w:r w:rsidR="00511C99" w:rsidRPr="00076F23">
        <w:rPr>
          <w:rFonts w:ascii="Open Sans" w:hAnsi="Open Sans" w:cs="Open Sans"/>
          <w:sz w:val="18"/>
          <w:szCs w:val="18"/>
        </w:rPr>
        <w:t>53b Občianskeho zákonníka).</w:t>
      </w:r>
      <w:r w:rsidR="005F66F9" w:rsidRPr="00076F23">
        <w:rPr>
          <w:rFonts w:ascii="Open Sans" w:hAnsi="Open Sans" w:cs="Open Sans"/>
          <w:sz w:val="18"/>
          <w:szCs w:val="18"/>
        </w:rPr>
        <w:t xml:space="preserve"> „</w:t>
      </w:r>
      <w:r w:rsidR="005F66F9" w:rsidRPr="00076F23">
        <w:rPr>
          <w:rFonts w:ascii="Open Sans" w:eastAsia="Times New Roman" w:hAnsi="Open Sans" w:cs="Open Sans"/>
          <w:i/>
          <w:sz w:val="18"/>
          <w:szCs w:val="18"/>
          <w:lang w:eastAsia="sk-SK"/>
        </w:rPr>
        <w:t xml:space="preserve">V prípade, ak je dohoda o výške úrokov v rozpore s dobrými mravmi, nastoľuje sa otázka, či je v právomoci súdu tieto úroky znížiť (moderačné právo), alebo je potrebné takúto dohodu považovať za neplatnú </w:t>
      </w:r>
      <w:proofErr w:type="spellStart"/>
      <w:r w:rsidR="005F66F9" w:rsidRPr="00076F23">
        <w:rPr>
          <w:rFonts w:ascii="Open Sans" w:eastAsia="Times New Roman" w:hAnsi="Open Sans" w:cs="Open Sans"/>
          <w:i/>
          <w:sz w:val="18"/>
          <w:szCs w:val="18"/>
          <w:lang w:eastAsia="sk-SK"/>
        </w:rPr>
        <w:t>en</w:t>
      </w:r>
      <w:proofErr w:type="spellEnd"/>
      <w:r w:rsidR="005F66F9" w:rsidRPr="00076F23">
        <w:rPr>
          <w:rFonts w:ascii="Open Sans" w:eastAsia="Times New Roman" w:hAnsi="Open Sans" w:cs="Open Sans"/>
          <w:i/>
          <w:sz w:val="18"/>
          <w:szCs w:val="18"/>
          <w:lang w:eastAsia="sk-SK"/>
        </w:rPr>
        <w:t xml:space="preserve"> </w:t>
      </w:r>
      <w:proofErr w:type="spellStart"/>
      <w:r w:rsidR="005F66F9" w:rsidRPr="00076F23">
        <w:rPr>
          <w:rFonts w:ascii="Open Sans" w:eastAsia="Times New Roman" w:hAnsi="Open Sans" w:cs="Open Sans"/>
          <w:i/>
          <w:sz w:val="18"/>
          <w:szCs w:val="18"/>
          <w:lang w:eastAsia="sk-SK"/>
        </w:rPr>
        <w:t>bloc</w:t>
      </w:r>
      <w:proofErr w:type="spellEnd"/>
      <w:r w:rsidR="005F66F9" w:rsidRPr="00076F23">
        <w:rPr>
          <w:rFonts w:ascii="Open Sans" w:eastAsia="Times New Roman" w:hAnsi="Open Sans" w:cs="Open Sans"/>
          <w:i/>
          <w:sz w:val="18"/>
          <w:szCs w:val="18"/>
          <w:lang w:eastAsia="sk-SK"/>
        </w:rPr>
        <w:t xml:space="preserve">. Zastávame názor, že súčasný právny poriadok neumožňuje súdu výšku úrokov moderovať a neprimerane vysoké úroky znížiť na primeranú mieru. Podľa § 39 OZ je právny úkon, ktorý svojím obsahom alebo účelom odporuje zákonu, alebo sa prieči dobrým mravom absolútne neplatný a na takúto neplatnosť musí súd prihliadať ex </w:t>
      </w:r>
      <w:proofErr w:type="spellStart"/>
      <w:r w:rsidR="005F66F9" w:rsidRPr="00076F23">
        <w:rPr>
          <w:rFonts w:ascii="Open Sans" w:eastAsia="Times New Roman" w:hAnsi="Open Sans" w:cs="Open Sans"/>
          <w:i/>
          <w:sz w:val="18"/>
          <w:szCs w:val="18"/>
          <w:lang w:eastAsia="sk-SK"/>
        </w:rPr>
        <w:t>offo</w:t>
      </w:r>
      <w:proofErr w:type="spellEnd"/>
      <w:r w:rsidR="005F66F9" w:rsidRPr="00076F23">
        <w:rPr>
          <w:rFonts w:ascii="Open Sans" w:eastAsia="Times New Roman" w:hAnsi="Open Sans" w:cs="Open Sans"/>
          <w:i/>
          <w:sz w:val="18"/>
          <w:szCs w:val="18"/>
          <w:lang w:eastAsia="sk-SK"/>
        </w:rPr>
        <w:t xml:space="preserve">. Podľa § 41 OZ ak sa dôvod neplatnosti vzťahuje len na časť právneho úkonu, je neplatnou len táto časť, pokiaľ z povahy právneho úkonu alebo z jeho obsahu alebo z okolností, za ktorých k nemu došlo, nevyplýva, že túto časť nemožno oddeliť od ostatného obsahu. Je nesporné, že dohodu o úrokoch možno od samostatnej zmluvy o pôžičke oddeliť, úrok nie je podstatnou </w:t>
      </w:r>
      <w:r w:rsidR="005F66F9" w:rsidRPr="00076F23">
        <w:rPr>
          <w:rFonts w:ascii="Open Sans" w:eastAsia="Times New Roman" w:hAnsi="Open Sans" w:cs="Open Sans"/>
          <w:i/>
          <w:sz w:val="18"/>
          <w:szCs w:val="18"/>
          <w:lang w:eastAsia="sk-SK"/>
        </w:rPr>
        <w:lastRenderedPageBreak/>
        <w:t>náležitosťou zmluvy o pôžičke, a táto môže existovať aj samostatne. Samotnú dohodu o výške úrokov však nie je možné deliť, pretože hospodárskym motívom zmluvných strán bolo uzavrieť dohodu o konkrétnej cene. Ak je táto dohoda v rozpore s dobrými mravmi, je neplatná v celom rozsahu z dôvodu svojej nedeliteľnosti. Osobitným argumentom v neprospech moderačného práva súdu je aj logický dôsledok, pri ktorom by bolo vo veriteľovom záujme vždy dohodnúť čo najväčší úrok, pretože v prípade rozporu s dobrými mravmi by ho súd len upravil na najvyššiu prípustnú mieru (OGH 4Ob505/64: Úžera spôsobuje neplatnosť celej zmluvy, nie len jej zakázanej časti).</w:t>
      </w:r>
      <w:r w:rsidR="005F66F9" w:rsidRPr="00076F23">
        <w:rPr>
          <w:rFonts w:ascii="Open Sans" w:eastAsia="Times New Roman" w:hAnsi="Open Sans" w:cs="Open Sans"/>
          <w:sz w:val="18"/>
          <w:szCs w:val="18"/>
          <w:lang w:eastAsia="sk-SK"/>
        </w:rPr>
        <w:t>“</w:t>
      </w:r>
      <w:r w:rsidR="005F66F9" w:rsidRPr="00076F23">
        <w:rPr>
          <w:rFonts w:ascii="Open Sans" w:eastAsia="Times New Roman" w:hAnsi="Open Sans" w:cs="Times New Roman"/>
          <w:sz w:val="18"/>
          <w:szCs w:val="18"/>
          <w:vertAlign w:val="superscript"/>
          <w:lang w:eastAsia="sk-SK"/>
        </w:rPr>
        <w:footnoteReference w:id="3"/>
      </w:r>
      <w:r w:rsidR="005F66F9" w:rsidRPr="00076F23">
        <w:rPr>
          <w:rFonts w:ascii="Open Sans" w:eastAsia="Times New Roman" w:hAnsi="Open Sans" w:cs="Open Sans"/>
          <w:sz w:val="18"/>
          <w:szCs w:val="18"/>
          <w:lang w:eastAsia="sk-SK"/>
        </w:rPr>
        <w:t>.</w:t>
      </w:r>
      <w:r w:rsidR="005F66F9" w:rsidRPr="00076F23">
        <w:rPr>
          <w:rFonts w:ascii="Times New Roman" w:eastAsia="Times New Roman" w:hAnsi="Times New Roman" w:cs="Times New Roman"/>
          <w:sz w:val="24"/>
          <w:szCs w:val="24"/>
          <w:lang w:eastAsia="sk-SK"/>
        </w:rPr>
        <w:t xml:space="preserve"> </w:t>
      </w:r>
    </w:p>
    <w:p w14:paraId="79D061A3" w14:textId="77777777" w:rsidR="00511C99" w:rsidRPr="00076F23" w:rsidRDefault="00511C99" w:rsidP="00D23DF4">
      <w:pPr>
        <w:spacing w:after="0" w:line="276" w:lineRule="auto"/>
        <w:jc w:val="both"/>
        <w:rPr>
          <w:rFonts w:ascii="Open Sans" w:hAnsi="Open Sans" w:cs="Open Sans"/>
          <w:sz w:val="18"/>
          <w:szCs w:val="18"/>
          <w:highlight w:val="yellow"/>
        </w:rPr>
      </w:pPr>
    </w:p>
    <w:p w14:paraId="364AFAD7" w14:textId="0D982830" w:rsidR="00D23DF4" w:rsidRPr="00076F23" w:rsidRDefault="00D23DF4" w:rsidP="00D23DF4">
      <w:pPr>
        <w:spacing w:after="0" w:line="276" w:lineRule="auto"/>
        <w:jc w:val="both"/>
        <w:rPr>
          <w:rFonts w:ascii="Open Sans" w:hAnsi="Open Sans" w:cs="Open Sans"/>
          <w:sz w:val="18"/>
          <w:szCs w:val="18"/>
        </w:rPr>
      </w:pPr>
      <w:r w:rsidRPr="00076F23">
        <w:rPr>
          <w:rFonts w:ascii="Open Sans" w:hAnsi="Open Sans" w:cs="Open Sans"/>
          <w:sz w:val="18"/>
          <w:szCs w:val="18"/>
        </w:rPr>
        <w:t xml:space="preserve">Vyššie uvedeným sa </w:t>
      </w:r>
      <w:r w:rsidR="00511C99" w:rsidRPr="00076F23">
        <w:rPr>
          <w:rFonts w:ascii="Open Sans" w:hAnsi="Open Sans" w:cs="Open Sans"/>
          <w:sz w:val="18"/>
          <w:szCs w:val="18"/>
        </w:rPr>
        <w:t xml:space="preserve">v dôsledku porušenia povinností zo strany veriteľa </w:t>
      </w:r>
      <w:r w:rsidRPr="00076F23">
        <w:rPr>
          <w:rFonts w:ascii="Open Sans" w:hAnsi="Open Sans" w:cs="Open Sans"/>
          <w:sz w:val="18"/>
          <w:szCs w:val="18"/>
        </w:rPr>
        <w:t xml:space="preserve">charakter úveru, ako zmluvy vždy odplatnej, v sfére zmlúv o spotrebiteľských úveroch </w:t>
      </w:r>
      <w:proofErr w:type="spellStart"/>
      <w:r w:rsidRPr="00076F23">
        <w:rPr>
          <w:rFonts w:ascii="Open Sans" w:hAnsi="Open Sans" w:cs="Open Sans"/>
          <w:sz w:val="18"/>
          <w:szCs w:val="18"/>
        </w:rPr>
        <w:t>prelomuje</w:t>
      </w:r>
      <w:proofErr w:type="spellEnd"/>
      <w:r w:rsidRPr="00076F23">
        <w:rPr>
          <w:rFonts w:ascii="Open Sans" w:hAnsi="Open Sans" w:cs="Open Sans"/>
          <w:sz w:val="18"/>
          <w:szCs w:val="18"/>
        </w:rPr>
        <w:t xml:space="preserve">. Vyššie uvedeným sa tiež potvrdzuje záver, </w:t>
      </w:r>
      <w:r w:rsidRPr="00076F23">
        <w:rPr>
          <w:rFonts w:ascii="Open Sans" w:hAnsi="Open Sans" w:cs="Open Sans"/>
          <w:b/>
          <w:sz w:val="18"/>
          <w:szCs w:val="18"/>
        </w:rPr>
        <w:t xml:space="preserve">že dohoda o úrokoch má pri zmluvách o spotrebiteľských úveroch </w:t>
      </w:r>
      <w:r w:rsidR="00B83C26" w:rsidRPr="00076F23">
        <w:rPr>
          <w:rFonts w:ascii="Open Sans" w:hAnsi="Open Sans" w:cs="Open Sans"/>
          <w:b/>
          <w:sz w:val="18"/>
          <w:szCs w:val="18"/>
        </w:rPr>
        <w:t xml:space="preserve">(bez ohľadu na konkrétnu formu spotrebiteľského úveru) </w:t>
      </w:r>
      <w:r w:rsidRPr="00076F23">
        <w:rPr>
          <w:rFonts w:ascii="Open Sans" w:hAnsi="Open Sans" w:cs="Open Sans"/>
          <w:b/>
          <w:sz w:val="18"/>
          <w:szCs w:val="18"/>
        </w:rPr>
        <w:t>výlučne zmluvný charakter, a to aj v prípade zmluvy o spotrebiteľskom úvere</w:t>
      </w:r>
      <w:r w:rsidRPr="00076F23">
        <w:rPr>
          <w:rFonts w:ascii="Open Sans" w:hAnsi="Open Sans" w:cs="Open Sans"/>
          <w:sz w:val="18"/>
          <w:szCs w:val="18"/>
        </w:rPr>
        <w:t xml:space="preserve"> </w:t>
      </w:r>
      <w:r w:rsidRPr="00076F23">
        <w:rPr>
          <w:rFonts w:ascii="Open Sans" w:hAnsi="Open Sans" w:cs="Open Sans"/>
          <w:b/>
          <w:sz w:val="18"/>
          <w:szCs w:val="18"/>
        </w:rPr>
        <w:t>vo forme úveru</w:t>
      </w:r>
      <w:r w:rsidRPr="00076F23">
        <w:rPr>
          <w:rFonts w:ascii="Open Sans" w:hAnsi="Open Sans" w:cs="Open Sans"/>
          <w:sz w:val="18"/>
          <w:szCs w:val="18"/>
        </w:rPr>
        <w:t>. Argument, že povinnosť platiť (riadne, zmluvne dohodnuté) úroky je výlučne predmetom zmluvnej dohody, podporujú aj odborné občiansko-právne publikácie, v zmysle ktorých „</w:t>
      </w:r>
      <w:r w:rsidRPr="00076F23">
        <w:rPr>
          <w:rFonts w:ascii="Open Sans" w:hAnsi="Open Sans" w:cs="Open Sans"/>
          <w:b/>
          <w:i/>
          <w:sz w:val="18"/>
          <w:szCs w:val="18"/>
        </w:rPr>
        <w:t>Dohodnuté (zmluvné) úroky</w:t>
      </w:r>
      <w:r w:rsidRPr="00076F23">
        <w:rPr>
          <w:rFonts w:ascii="Open Sans" w:hAnsi="Open Sans" w:cs="Open Sans"/>
          <w:i/>
          <w:sz w:val="18"/>
          <w:szCs w:val="18"/>
        </w:rPr>
        <w:t xml:space="preserve"> (napr. podľa § 685 alebo § 779 OZ) predstavujú odmenu za požičanie peňazí, naproti tomu, úroky z omeškania sú sankciou za porušenie povinnosti </w:t>
      </w:r>
      <w:r w:rsidRPr="00076F23">
        <w:rPr>
          <w:rFonts w:ascii="Arial" w:hAnsi="Arial" w:cs="Arial"/>
          <w:i/>
          <w:sz w:val="18"/>
          <w:szCs w:val="18"/>
        </w:rPr>
        <w:t>‒</w:t>
      </w:r>
      <w:r w:rsidRPr="00076F23">
        <w:rPr>
          <w:rFonts w:ascii="Open Sans" w:hAnsi="Open Sans" w:cs="Open Sans"/>
          <w:i/>
          <w:sz w:val="18"/>
          <w:szCs w:val="18"/>
        </w:rPr>
        <w:t xml:space="preserve"> nedodržanie dohodnutej doby splatnosti. </w:t>
      </w:r>
      <w:r w:rsidRPr="00076F23">
        <w:rPr>
          <w:rFonts w:ascii="Open Sans" w:hAnsi="Open Sans" w:cs="Open Sans"/>
          <w:b/>
          <w:i/>
          <w:sz w:val="18"/>
          <w:szCs w:val="18"/>
        </w:rPr>
        <w:t>Zatiaľ čo povinnosť dlžníka zaplatiť veriteľovi dohodnuté úroky vzniká zo záväzku uvedeného priamo v zmluve</w:t>
      </w:r>
      <w:r w:rsidRPr="00076F23">
        <w:rPr>
          <w:rFonts w:ascii="Open Sans" w:hAnsi="Open Sans" w:cs="Open Sans"/>
          <w:i/>
          <w:sz w:val="18"/>
          <w:szCs w:val="18"/>
        </w:rPr>
        <w:t>, povinnosť platiť úroky z omeškania vyplýva zo zákona ako dôsledok omeškania dlžníka so splnením dlhu.</w:t>
      </w:r>
      <w:r w:rsidRPr="00076F23">
        <w:rPr>
          <w:rFonts w:ascii="Open Sans" w:hAnsi="Open Sans" w:cs="Open Sans"/>
          <w:sz w:val="18"/>
          <w:szCs w:val="18"/>
        </w:rPr>
        <w:t>“</w:t>
      </w:r>
      <w:r w:rsidRPr="00076F23">
        <w:rPr>
          <w:rStyle w:val="Odkaznapoznmkupodiarou"/>
          <w:rFonts w:ascii="Open Sans" w:hAnsi="Open Sans" w:cs="Open Sans"/>
          <w:sz w:val="18"/>
          <w:szCs w:val="18"/>
        </w:rPr>
        <w:footnoteReference w:id="4"/>
      </w:r>
      <w:r w:rsidRPr="00076F23">
        <w:rPr>
          <w:rFonts w:ascii="Open Sans" w:hAnsi="Open Sans" w:cs="Open Sans"/>
          <w:sz w:val="18"/>
          <w:szCs w:val="18"/>
        </w:rPr>
        <w:t>. „</w:t>
      </w:r>
      <w:r w:rsidRPr="00076F23">
        <w:rPr>
          <w:rFonts w:ascii="Open Sans" w:hAnsi="Open Sans" w:cs="Open Sans"/>
          <w:i/>
          <w:sz w:val="18"/>
          <w:szCs w:val="18"/>
        </w:rPr>
        <w:t>Úroky sú vecou dohody účastníkov právneho úkonu</w:t>
      </w:r>
      <w:r w:rsidRPr="00076F23">
        <w:rPr>
          <w:rFonts w:ascii="Open Sans" w:hAnsi="Open Sans" w:cs="Open Sans"/>
          <w:sz w:val="18"/>
          <w:szCs w:val="18"/>
        </w:rPr>
        <w:t>...“</w:t>
      </w:r>
      <w:r w:rsidRPr="00076F23">
        <w:rPr>
          <w:rStyle w:val="Odkaznapoznmkupodiarou"/>
          <w:rFonts w:ascii="Open Sans" w:hAnsi="Open Sans" w:cs="Open Sans"/>
          <w:sz w:val="18"/>
          <w:szCs w:val="18"/>
        </w:rPr>
        <w:footnoteReference w:id="5"/>
      </w:r>
      <w:r w:rsidRPr="00076F23">
        <w:rPr>
          <w:rFonts w:ascii="Open Sans" w:hAnsi="Open Sans" w:cs="Open Sans"/>
          <w:sz w:val="18"/>
          <w:szCs w:val="18"/>
        </w:rPr>
        <w:t>.</w:t>
      </w:r>
    </w:p>
    <w:p w14:paraId="5D1ACC19" w14:textId="77777777" w:rsidR="00D23DF4" w:rsidRPr="00076F23" w:rsidRDefault="00D23DF4" w:rsidP="002925F4">
      <w:pPr>
        <w:pStyle w:val="Odsekzoznamu"/>
        <w:spacing w:after="0" w:line="276" w:lineRule="auto"/>
        <w:ind w:left="792"/>
        <w:jc w:val="both"/>
        <w:rPr>
          <w:rFonts w:ascii="Open Sans" w:hAnsi="Open Sans" w:cs="Open Sans"/>
          <w:sz w:val="18"/>
          <w:szCs w:val="18"/>
        </w:rPr>
      </w:pPr>
    </w:p>
    <w:p w14:paraId="4E40DBB9" w14:textId="6C233999" w:rsidR="000A5F92" w:rsidRPr="00076F23" w:rsidRDefault="000A5F92" w:rsidP="002925F4">
      <w:pPr>
        <w:pStyle w:val="Odsekzoznamu"/>
        <w:numPr>
          <w:ilvl w:val="0"/>
          <w:numId w:val="8"/>
        </w:numPr>
        <w:spacing w:after="0" w:line="276" w:lineRule="auto"/>
        <w:ind w:left="284" w:hanging="284"/>
        <w:jc w:val="both"/>
        <w:rPr>
          <w:rFonts w:ascii="Open Sans" w:hAnsi="Open Sans" w:cs="Open Sans"/>
          <w:caps/>
          <w:sz w:val="18"/>
          <w:szCs w:val="18"/>
        </w:rPr>
      </w:pPr>
      <w:r w:rsidRPr="00076F23">
        <w:rPr>
          <w:rFonts w:ascii="Open Sans" w:hAnsi="Open Sans" w:cs="Open Sans"/>
          <w:b/>
          <w:caps/>
          <w:sz w:val="18"/>
          <w:szCs w:val="18"/>
        </w:rPr>
        <w:t>Právne následky vyhlásenia predčasnej splatnosti spotrebiteľského úveru zo strany veriteľa</w:t>
      </w:r>
    </w:p>
    <w:p w14:paraId="5BD7CA43" w14:textId="081AC57A" w:rsidR="000A5F92" w:rsidRPr="00076F23" w:rsidRDefault="000A5F92" w:rsidP="002925F4">
      <w:pPr>
        <w:spacing w:after="0" w:line="276" w:lineRule="auto"/>
        <w:jc w:val="both"/>
        <w:rPr>
          <w:rFonts w:ascii="Open Sans" w:hAnsi="Open Sans" w:cs="Open Sans"/>
          <w:sz w:val="18"/>
          <w:szCs w:val="18"/>
        </w:rPr>
      </w:pPr>
    </w:p>
    <w:p w14:paraId="0FFEAC78" w14:textId="77777777" w:rsidR="00622C07" w:rsidRPr="00076F23" w:rsidRDefault="00511C99" w:rsidP="00511C99">
      <w:pPr>
        <w:spacing w:after="0" w:line="276" w:lineRule="auto"/>
        <w:jc w:val="both"/>
        <w:rPr>
          <w:rFonts w:ascii="Open Sans" w:hAnsi="Open Sans" w:cs="Open Sans"/>
          <w:sz w:val="18"/>
          <w:szCs w:val="18"/>
        </w:rPr>
      </w:pPr>
      <w:r w:rsidRPr="00076F23">
        <w:rPr>
          <w:rFonts w:ascii="Open Sans" w:hAnsi="Open Sans" w:cs="Open Sans"/>
          <w:sz w:val="18"/>
          <w:szCs w:val="18"/>
        </w:rPr>
        <w:t xml:space="preserve">Vyhlásením predčasnej splatnosti zo strany veriteľa v zmysle </w:t>
      </w:r>
      <w:proofErr w:type="spellStart"/>
      <w:r w:rsidRPr="00076F23">
        <w:rPr>
          <w:rFonts w:ascii="Open Sans" w:hAnsi="Open Sans" w:cs="Open Sans"/>
          <w:sz w:val="18"/>
          <w:szCs w:val="18"/>
        </w:rPr>
        <w:t>ust</w:t>
      </w:r>
      <w:proofErr w:type="spellEnd"/>
      <w:r w:rsidRPr="00076F23">
        <w:rPr>
          <w:rFonts w:ascii="Open Sans" w:hAnsi="Open Sans" w:cs="Open Sans"/>
          <w:sz w:val="18"/>
          <w:szCs w:val="18"/>
        </w:rPr>
        <w:t xml:space="preserve">. § 565 Občianskeho zákonníka </w:t>
      </w:r>
      <w:r w:rsidRPr="00076F23">
        <w:rPr>
          <w:rFonts w:ascii="Open Sans" w:hAnsi="Open Sans" w:cs="Open Sans"/>
          <w:b/>
          <w:sz w:val="18"/>
          <w:szCs w:val="18"/>
          <w:u w:val="single"/>
        </w:rPr>
        <w:t>zmluva</w:t>
      </w:r>
      <w:r w:rsidRPr="00076F23">
        <w:rPr>
          <w:rFonts w:ascii="Open Sans" w:hAnsi="Open Sans" w:cs="Open Sans"/>
          <w:b/>
          <w:sz w:val="18"/>
          <w:szCs w:val="18"/>
        </w:rPr>
        <w:t xml:space="preserve"> o spotrebiteľskom úvere </w:t>
      </w:r>
      <w:r w:rsidRPr="00076F23">
        <w:rPr>
          <w:rFonts w:ascii="Open Sans" w:hAnsi="Open Sans" w:cs="Open Sans"/>
          <w:b/>
          <w:sz w:val="18"/>
          <w:szCs w:val="18"/>
          <w:u w:val="single"/>
        </w:rPr>
        <w:t>zaniká</w:t>
      </w:r>
      <w:r w:rsidR="00906D54" w:rsidRPr="00076F23">
        <w:rPr>
          <w:rFonts w:ascii="Open Sans" w:hAnsi="Open Sans" w:cs="Open Sans"/>
          <w:sz w:val="18"/>
          <w:szCs w:val="18"/>
        </w:rPr>
        <w:t xml:space="preserve"> [</w:t>
      </w:r>
      <w:r w:rsidRPr="00076F23">
        <w:rPr>
          <w:rFonts w:ascii="Open Sans" w:hAnsi="Open Sans" w:cs="Open Sans"/>
          <w:sz w:val="18"/>
          <w:szCs w:val="18"/>
        </w:rPr>
        <w:t xml:space="preserve">táto úprava je systematicky zaradená v ôsmej časti (záväzkové právo) druhej hlave (bez nadpisu) </w:t>
      </w:r>
      <w:r w:rsidRPr="00076F23">
        <w:rPr>
          <w:rFonts w:ascii="Open Sans" w:hAnsi="Open Sans" w:cs="Open Sans"/>
          <w:sz w:val="18"/>
          <w:szCs w:val="18"/>
          <w:u w:val="single"/>
        </w:rPr>
        <w:t>šiestom oddiele (Zánik záväzkov</w:t>
      </w:r>
      <w:r w:rsidRPr="00076F23">
        <w:rPr>
          <w:rFonts w:ascii="Open Sans" w:hAnsi="Open Sans" w:cs="Open Sans"/>
          <w:sz w:val="18"/>
          <w:szCs w:val="18"/>
        </w:rPr>
        <w:t>) Občianskeho zákonníka</w:t>
      </w:r>
      <w:r w:rsidR="00906D54" w:rsidRPr="00076F23">
        <w:rPr>
          <w:rFonts w:ascii="Open Sans" w:hAnsi="Open Sans" w:cs="Open Sans"/>
          <w:sz w:val="18"/>
          <w:szCs w:val="18"/>
        </w:rPr>
        <w:t>].</w:t>
      </w:r>
      <w:r w:rsidR="00622C07" w:rsidRPr="00076F23">
        <w:rPr>
          <w:rFonts w:ascii="Open Sans" w:hAnsi="Open Sans" w:cs="Open Sans"/>
          <w:sz w:val="18"/>
          <w:szCs w:val="18"/>
        </w:rPr>
        <w:t xml:space="preserve"> </w:t>
      </w:r>
      <w:r w:rsidR="00906D54" w:rsidRPr="00076F23">
        <w:rPr>
          <w:rFonts w:ascii="Open Sans" w:hAnsi="Open Sans" w:cs="Open Sans"/>
          <w:sz w:val="18"/>
          <w:szCs w:val="18"/>
        </w:rPr>
        <w:t>Z</w:t>
      </w:r>
      <w:r w:rsidRPr="00076F23">
        <w:rPr>
          <w:rFonts w:ascii="Open Sans" w:hAnsi="Open Sans" w:cs="Open Sans"/>
          <w:sz w:val="18"/>
          <w:szCs w:val="18"/>
        </w:rPr>
        <w:t>anikajú všetky práva a povinnosti zmluvných strán zo zmluvy o spotrebiteľskom úvere. Zaniká tak aj povinnosť spotrebiteľa splácať veriteľovi poskytnutý spotrebiteľský úver v dohodnutých splátkach a platiť mu z poskytnutej istiny ďalšie (riadne, v zaniknutej zmluve dohodnuté) úroky</w:t>
      </w:r>
      <w:r w:rsidR="009C6CDA" w:rsidRPr="00076F23">
        <w:rPr>
          <w:rFonts w:ascii="Open Sans" w:hAnsi="Open Sans" w:cs="Open Sans"/>
          <w:sz w:val="18"/>
          <w:szCs w:val="18"/>
        </w:rPr>
        <w:t xml:space="preserve">. </w:t>
      </w:r>
    </w:p>
    <w:p w14:paraId="5112480E" w14:textId="77777777" w:rsidR="00622C07" w:rsidRPr="00076F23" w:rsidRDefault="00622C07" w:rsidP="00511C99">
      <w:pPr>
        <w:spacing w:after="0" w:line="276" w:lineRule="auto"/>
        <w:jc w:val="both"/>
        <w:rPr>
          <w:rFonts w:ascii="Open Sans" w:hAnsi="Open Sans" w:cs="Open Sans"/>
          <w:sz w:val="18"/>
          <w:szCs w:val="18"/>
        </w:rPr>
      </w:pPr>
    </w:p>
    <w:p w14:paraId="7BE00C36" w14:textId="40311A82" w:rsidR="00511C99" w:rsidRPr="00076F23" w:rsidRDefault="00622C07" w:rsidP="00511C99">
      <w:pPr>
        <w:spacing w:after="0" w:line="276" w:lineRule="auto"/>
        <w:jc w:val="both"/>
        <w:rPr>
          <w:rFonts w:ascii="Open Sans" w:hAnsi="Open Sans" w:cs="Open Sans"/>
          <w:sz w:val="18"/>
          <w:szCs w:val="18"/>
        </w:rPr>
      </w:pPr>
      <w:r w:rsidRPr="00076F23">
        <w:rPr>
          <w:rFonts w:ascii="Open Sans" w:hAnsi="Open Sans" w:cs="Open Sans"/>
          <w:sz w:val="18"/>
          <w:szCs w:val="18"/>
        </w:rPr>
        <w:t xml:space="preserve">Vyššie uvedené potvrdzuje tiež odborná literatúra: </w:t>
      </w:r>
      <w:r w:rsidR="00511C99" w:rsidRPr="00076F23">
        <w:rPr>
          <w:rFonts w:ascii="Open Sans" w:hAnsi="Open Sans" w:cs="Open Sans"/>
          <w:sz w:val="18"/>
          <w:szCs w:val="18"/>
        </w:rPr>
        <w:t>„</w:t>
      </w:r>
      <w:r w:rsidR="00511C99" w:rsidRPr="00076F23">
        <w:rPr>
          <w:rFonts w:ascii="Open Sans" w:hAnsi="Open Sans" w:cs="Open Sans"/>
          <w:i/>
          <w:sz w:val="18"/>
          <w:szCs w:val="18"/>
        </w:rPr>
        <w:t>...úroky majú akcesorický charakter k hlavnej zmluve, a teda nemožno požadovať úroky za obdobie, v ktorom už zmluva o pôžičke neexistovala, pretože zanikla...</w:t>
      </w:r>
      <w:r w:rsidR="00511C99" w:rsidRPr="00076F23">
        <w:rPr>
          <w:rFonts w:ascii="Open Sans" w:hAnsi="Open Sans" w:cs="Open Sans"/>
          <w:sz w:val="18"/>
          <w:szCs w:val="18"/>
        </w:rPr>
        <w:t>“</w:t>
      </w:r>
      <w:r w:rsidR="00511C99" w:rsidRPr="00076F23">
        <w:rPr>
          <w:rStyle w:val="Odkaznapoznmkupodiarou"/>
          <w:rFonts w:ascii="Open Sans" w:hAnsi="Open Sans" w:cs="Open Sans"/>
          <w:sz w:val="18"/>
          <w:szCs w:val="18"/>
        </w:rPr>
        <w:footnoteReference w:id="6"/>
      </w:r>
      <w:r w:rsidRPr="00076F23">
        <w:rPr>
          <w:rFonts w:ascii="Open Sans" w:hAnsi="Open Sans" w:cs="Open Sans"/>
          <w:sz w:val="18"/>
          <w:szCs w:val="18"/>
        </w:rPr>
        <w:t xml:space="preserve">. V zmysle </w:t>
      </w:r>
      <w:proofErr w:type="spellStart"/>
      <w:r w:rsidRPr="00076F23">
        <w:rPr>
          <w:rFonts w:ascii="Open Sans" w:hAnsi="Open Sans" w:cs="Open Sans"/>
          <w:sz w:val="18"/>
          <w:szCs w:val="18"/>
        </w:rPr>
        <w:t>ust</w:t>
      </w:r>
      <w:proofErr w:type="spellEnd"/>
      <w:r w:rsidRPr="00076F23">
        <w:rPr>
          <w:rFonts w:ascii="Open Sans" w:hAnsi="Open Sans" w:cs="Open Sans"/>
          <w:sz w:val="18"/>
          <w:szCs w:val="18"/>
        </w:rPr>
        <w:t>. § 121 ods. 3 Občianskeho zákonníka „</w:t>
      </w:r>
      <w:r w:rsidRPr="00076F23">
        <w:rPr>
          <w:rFonts w:ascii="Open Sans" w:hAnsi="Open Sans" w:cs="Open Sans"/>
          <w:i/>
          <w:sz w:val="18"/>
          <w:szCs w:val="18"/>
        </w:rPr>
        <w:t>Príslušenstvom pohľadávky sú úroky, úroky z omeškania, poplatok z omeškania a náklady spojené s jej uplatnením.</w:t>
      </w:r>
      <w:r w:rsidRPr="00076F23">
        <w:rPr>
          <w:rFonts w:ascii="Open Sans" w:hAnsi="Open Sans" w:cs="Open Sans"/>
          <w:sz w:val="18"/>
          <w:szCs w:val="18"/>
        </w:rPr>
        <w:t xml:space="preserve">“. </w:t>
      </w:r>
      <w:r w:rsidR="00511C99" w:rsidRPr="00076F23">
        <w:rPr>
          <w:rFonts w:ascii="Open Sans" w:hAnsi="Open Sans" w:cs="Open Sans"/>
          <w:sz w:val="18"/>
          <w:szCs w:val="18"/>
        </w:rPr>
        <w:t xml:space="preserve"> </w:t>
      </w:r>
      <w:r w:rsidRPr="00076F23">
        <w:rPr>
          <w:rFonts w:ascii="Open Sans" w:hAnsi="Open Sans" w:cs="Open Sans"/>
          <w:sz w:val="18"/>
          <w:szCs w:val="18"/>
        </w:rPr>
        <w:t xml:space="preserve">V tejto súvislosti </w:t>
      </w:r>
      <w:r w:rsidR="00511C99" w:rsidRPr="00076F23">
        <w:rPr>
          <w:rFonts w:ascii="Open Sans" w:hAnsi="Open Sans" w:cs="Open Sans"/>
          <w:sz w:val="18"/>
          <w:szCs w:val="18"/>
        </w:rPr>
        <w:t>„</w:t>
      </w:r>
      <w:r w:rsidR="00511C99" w:rsidRPr="00076F23">
        <w:rPr>
          <w:rFonts w:ascii="Open Sans" w:hAnsi="Open Sans" w:cs="Open Sans"/>
          <w:i/>
          <w:sz w:val="18"/>
          <w:szCs w:val="18"/>
        </w:rPr>
        <w:t xml:space="preserve">Záväzok platiť úrok je záväzkom akcesorickým k hlavnému záväzku </w:t>
      </w:r>
      <w:r w:rsidR="00511C99" w:rsidRPr="00076F23">
        <w:rPr>
          <w:rFonts w:ascii="Arial" w:hAnsi="Arial" w:cs="Arial"/>
          <w:i/>
          <w:sz w:val="18"/>
          <w:szCs w:val="18"/>
        </w:rPr>
        <w:t>‒</w:t>
      </w:r>
      <w:r w:rsidR="00511C99" w:rsidRPr="00076F23">
        <w:rPr>
          <w:rFonts w:ascii="Open Sans" w:hAnsi="Open Sans" w:cs="Open Sans"/>
          <w:i/>
          <w:sz w:val="18"/>
          <w:szCs w:val="18"/>
        </w:rPr>
        <w:t xml:space="preserve"> vrátiť požičanú peňažnú sumu </w:t>
      </w:r>
      <w:r w:rsidR="00511C99" w:rsidRPr="00076F23">
        <w:rPr>
          <w:rFonts w:ascii="Arial" w:hAnsi="Arial" w:cs="Arial"/>
          <w:i/>
          <w:sz w:val="18"/>
          <w:szCs w:val="18"/>
        </w:rPr>
        <w:t>‒</w:t>
      </w:r>
      <w:r w:rsidR="00511C99" w:rsidRPr="00076F23">
        <w:rPr>
          <w:rFonts w:ascii="Open Sans" w:hAnsi="Open Sans" w:cs="Open Sans"/>
          <w:i/>
          <w:sz w:val="18"/>
          <w:szCs w:val="18"/>
        </w:rPr>
        <w:t xml:space="preserve"> a jeho existencia je závislá od existencie hlavného záväzku. Po premlčaní istiny úrok ako príslušenstvo pohľadávky (§ 121 ods. 3 OZ) musí sledovať osud premlčanej pohľadávky. Ak dôjde k premlčaniu pohľadávky, ku ktorej sa úroky viažu, nie je možné priznať toto príslušenstvo pohľadávky za dobu od okamihu, kedy došlo k premlčaniu pohľadávky (rozsudok Najvyššieho ČR, </w:t>
      </w:r>
      <w:proofErr w:type="spellStart"/>
      <w:r w:rsidR="00511C99" w:rsidRPr="00076F23">
        <w:rPr>
          <w:rFonts w:ascii="Open Sans" w:hAnsi="Open Sans" w:cs="Open Sans"/>
          <w:i/>
          <w:sz w:val="18"/>
          <w:szCs w:val="18"/>
        </w:rPr>
        <w:t>sp</w:t>
      </w:r>
      <w:proofErr w:type="spellEnd"/>
      <w:r w:rsidR="00511C99" w:rsidRPr="00076F23">
        <w:rPr>
          <w:rFonts w:ascii="Open Sans" w:hAnsi="Open Sans" w:cs="Open Sans"/>
          <w:i/>
          <w:sz w:val="18"/>
          <w:szCs w:val="18"/>
        </w:rPr>
        <w:t>. zn. 32Odo 466/2004)...</w:t>
      </w:r>
      <w:r w:rsidR="00511C99" w:rsidRPr="00076F23">
        <w:rPr>
          <w:rFonts w:ascii="Open Sans" w:hAnsi="Open Sans" w:cs="Open Sans"/>
          <w:b/>
          <w:i/>
          <w:sz w:val="18"/>
          <w:szCs w:val="18"/>
        </w:rPr>
        <w:t>Ak hlavný záväzok zanikne, zaniká aj akcesorický záväzok; pretrváva len povinnosť nahradiť už splatné úroky.</w:t>
      </w:r>
      <w:r w:rsidR="00511C99" w:rsidRPr="00076F23">
        <w:rPr>
          <w:rFonts w:ascii="Open Sans" w:hAnsi="Open Sans" w:cs="Open Sans"/>
          <w:b/>
          <w:sz w:val="18"/>
          <w:szCs w:val="18"/>
        </w:rPr>
        <w:t>“</w:t>
      </w:r>
      <w:r w:rsidR="00511C99" w:rsidRPr="00076F23">
        <w:rPr>
          <w:rStyle w:val="Odkaznapoznmkupodiarou"/>
          <w:rFonts w:ascii="Open Sans" w:hAnsi="Open Sans" w:cs="Open Sans"/>
          <w:b/>
          <w:sz w:val="18"/>
          <w:szCs w:val="18"/>
        </w:rPr>
        <w:footnoteReference w:id="7"/>
      </w:r>
      <w:r w:rsidR="00511C99" w:rsidRPr="00076F23">
        <w:rPr>
          <w:rFonts w:ascii="Open Sans" w:hAnsi="Open Sans" w:cs="Open Sans"/>
          <w:b/>
          <w:sz w:val="18"/>
          <w:szCs w:val="18"/>
        </w:rPr>
        <w:t xml:space="preserve"> „</w:t>
      </w:r>
      <w:r w:rsidR="00511C99" w:rsidRPr="00076F23">
        <w:rPr>
          <w:rFonts w:ascii="Open Sans" w:hAnsi="Open Sans" w:cs="Open Sans"/>
          <w:i/>
          <w:sz w:val="18"/>
          <w:szCs w:val="18"/>
        </w:rPr>
        <w:t xml:space="preserve">Podľa ustálenej súdnej praxe dohodnuté úroky z poskytovaných peňažných prostriedkov patria len do splatnosti dlhu, od splatnosti je dlžník v omeškaní a musí platiť úrok z omeškania. Takýto záver je logický, pretože z podstaty zmluvného úroku vyplýva, že je odplatou za užívanie finančných prostriedkov, ktoré sa poskytujú veriteľovi do doby splatnosti. V opačnom prípade by na ťarchu účastníka dochádzalo k dvojnásobnému zaťaženiu, a to jednak v </w:t>
      </w:r>
      <w:r w:rsidR="00511C99" w:rsidRPr="00076F23">
        <w:rPr>
          <w:rFonts w:ascii="Open Sans" w:hAnsi="Open Sans" w:cs="Open Sans"/>
          <w:i/>
          <w:sz w:val="18"/>
          <w:szCs w:val="18"/>
        </w:rPr>
        <w:lastRenderedPageBreak/>
        <w:t>podobe úrokov z pôžičky, jednak úrokov z omeškania, čo by spôsobovalo značnú nerovnováhu vo vzťahoch medzi účastníkmi. Nie je rozhodujúce, či splatnosť pohľadávky nastane v dohodnutej dobe, alebo ak veriteľ využije právo požadovať celý dlh pre nesplnenie niektorej splátky na základe dohody podľa § 565 OZ. Po splatnosti pohľadávky možno požadovať len úroky z omeškania. Nemožno sa stotožniť s argumentáciou, podľa ktorej má veriteľ právo na zmluvné úroky aj počas doby, po ktorú je dlžník v omeškaní s vrátením pôžičky, pretože aj počas tejto doby veriteľ nemá možnosť so svojimi prostriedkami nakladať a dlžník by mal mať povinnosť kompenzovať veriteľa za celý čas, po ktorý istinu skutočne užíval až do jej faktického vrátenia veriteľovi. Sankciou za omeškanie dlžníka, motiváciou, čo najskôr pohľadávku zaplatiť, ale aj kompenzáciou veriteľa za nemožnosť používať istinu, sú od okamihu, ako sa dlžník dostane do omeškania, úroky z omeškania. Aj dohody, ktoré obsahujú právo veriteľa na zmluvné úroky za čas omeškania dlžníka, odporujú účelu zákona, a preto ich treba považovať za neprípustné.</w:t>
      </w:r>
      <w:r w:rsidR="00511C99" w:rsidRPr="00076F23">
        <w:rPr>
          <w:rStyle w:val="Odkaznapoznmkupodiarou"/>
          <w:rFonts w:ascii="Open Sans" w:hAnsi="Open Sans" w:cs="Open Sans"/>
          <w:i/>
          <w:sz w:val="18"/>
          <w:szCs w:val="18"/>
        </w:rPr>
        <w:footnoteReference w:id="8"/>
      </w:r>
      <w:r w:rsidR="00511C99" w:rsidRPr="00076F23">
        <w:rPr>
          <w:rFonts w:ascii="Open Sans" w:hAnsi="Open Sans" w:cs="Open Sans"/>
          <w:b/>
          <w:sz w:val="18"/>
          <w:szCs w:val="18"/>
        </w:rPr>
        <w:t>“</w:t>
      </w:r>
      <w:r w:rsidR="00906D54" w:rsidRPr="00076F23">
        <w:rPr>
          <w:rFonts w:ascii="Open Sans" w:hAnsi="Open Sans" w:cs="Open Sans"/>
          <w:b/>
          <w:sz w:val="18"/>
          <w:szCs w:val="18"/>
        </w:rPr>
        <w:t>.</w:t>
      </w:r>
    </w:p>
    <w:p w14:paraId="5D417A09" w14:textId="77777777" w:rsidR="00511C99" w:rsidRPr="00076F23" w:rsidRDefault="00511C99" w:rsidP="00511C99">
      <w:pPr>
        <w:spacing w:after="0" w:line="276" w:lineRule="auto"/>
        <w:jc w:val="both"/>
        <w:rPr>
          <w:rFonts w:ascii="Open Sans" w:hAnsi="Open Sans" w:cs="Open Sans"/>
          <w:sz w:val="18"/>
          <w:szCs w:val="18"/>
        </w:rPr>
      </w:pPr>
    </w:p>
    <w:p w14:paraId="33F3A661" w14:textId="5B242A84" w:rsidR="00511C99" w:rsidRPr="00076F23" w:rsidRDefault="00511C99" w:rsidP="00511C99">
      <w:pPr>
        <w:spacing w:after="0" w:line="276" w:lineRule="auto"/>
        <w:jc w:val="both"/>
        <w:rPr>
          <w:rFonts w:ascii="Open Sans" w:hAnsi="Open Sans" w:cs="Open Sans"/>
          <w:sz w:val="18"/>
          <w:szCs w:val="18"/>
        </w:rPr>
      </w:pPr>
      <w:r w:rsidRPr="00076F23">
        <w:rPr>
          <w:rFonts w:ascii="Open Sans" w:hAnsi="Open Sans" w:cs="Open Sans"/>
          <w:sz w:val="18"/>
          <w:szCs w:val="18"/>
        </w:rPr>
        <w:t>Zo zákona (§ 565 Občianskeho zákonníka) však spotrebiteľovi vzniká voči veriteľovi nová povinnosť –  „</w:t>
      </w:r>
      <w:r w:rsidRPr="00076F23">
        <w:rPr>
          <w:rFonts w:ascii="Open Sans" w:hAnsi="Open Sans" w:cs="Open Sans"/>
          <w:i/>
          <w:sz w:val="18"/>
          <w:szCs w:val="18"/>
        </w:rPr>
        <w:t>zaplatiť celú pohľadávku</w:t>
      </w:r>
      <w:r w:rsidRPr="00076F23">
        <w:rPr>
          <w:rFonts w:ascii="Open Sans" w:hAnsi="Open Sans" w:cs="Open Sans"/>
          <w:sz w:val="18"/>
          <w:szCs w:val="18"/>
        </w:rPr>
        <w:t xml:space="preserve">“, teda povinnosť zaplatiť veriteľovi nesplatenú istinu a splatné úroky, </w:t>
      </w:r>
      <w:r w:rsidR="009C6CDA" w:rsidRPr="00076F23">
        <w:rPr>
          <w:rFonts w:ascii="Open Sans" w:hAnsi="Open Sans" w:cs="Open Sans"/>
          <w:sz w:val="18"/>
          <w:szCs w:val="18"/>
          <w:u w:val="single"/>
        </w:rPr>
        <w:t>výška ktorých</w:t>
      </w:r>
      <w:r w:rsidRPr="00076F23">
        <w:rPr>
          <w:rFonts w:ascii="Open Sans" w:hAnsi="Open Sans" w:cs="Open Sans"/>
          <w:sz w:val="18"/>
          <w:szCs w:val="18"/>
          <w:u w:val="single"/>
        </w:rPr>
        <w:t xml:space="preserve"> sa ku dňu účinnosti vyhlásenia predčasnej splatnosti zo strany veriteľa zafixuje</w:t>
      </w:r>
      <w:r w:rsidRPr="00076F23">
        <w:rPr>
          <w:rFonts w:ascii="Open Sans" w:hAnsi="Open Sans" w:cs="Open Sans"/>
          <w:sz w:val="18"/>
          <w:szCs w:val="18"/>
        </w:rPr>
        <w:t>. „</w:t>
      </w:r>
      <w:r w:rsidRPr="00076F23">
        <w:rPr>
          <w:rFonts w:ascii="Open Sans" w:hAnsi="Open Sans" w:cs="Open Sans"/>
          <w:i/>
          <w:sz w:val="18"/>
          <w:szCs w:val="18"/>
        </w:rPr>
        <w:t>Zákon pritom otázku splatnosti zvyšku pohľadávky po strate výhody splátok osobitne nerieši. Je preto nevyhnutné aplikovať § 563 OZ a túto pohľadávku považovať za jednorazovo splatnú ako celok odo dňa nasledujúceho po žiadosti veriteľa, pokiaľ sa účastníci nedohodnú inak</w:t>
      </w:r>
      <w:r w:rsidRPr="00076F23">
        <w:rPr>
          <w:rFonts w:ascii="Open Sans" w:hAnsi="Open Sans" w:cs="Open Sans"/>
          <w:sz w:val="18"/>
          <w:szCs w:val="18"/>
        </w:rPr>
        <w:t>“</w:t>
      </w:r>
      <w:r w:rsidRPr="00076F23">
        <w:rPr>
          <w:rStyle w:val="Odkaznapoznmkupodiarou"/>
          <w:rFonts w:ascii="Open Sans" w:hAnsi="Open Sans" w:cs="Open Sans"/>
          <w:sz w:val="18"/>
          <w:szCs w:val="18"/>
        </w:rPr>
        <w:footnoteReference w:id="9"/>
      </w:r>
      <w:r w:rsidRPr="00076F23">
        <w:rPr>
          <w:rFonts w:ascii="Open Sans" w:hAnsi="Open Sans" w:cs="Open Sans"/>
          <w:sz w:val="18"/>
          <w:szCs w:val="18"/>
        </w:rPr>
        <w:t xml:space="preserve">. V zmysle </w:t>
      </w:r>
      <w:proofErr w:type="spellStart"/>
      <w:r w:rsidRPr="00076F23">
        <w:rPr>
          <w:rFonts w:ascii="Open Sans" w:hAnsi="Open Sans" w:cs="Open Sans"/>
          <w:sz w:val="18"/>
          <w:szCs w:val="18"/>
        </w:rPr>
        <w:t>ust</w:t>
      </w:r>
      <w:proofErr w:type="spellEnd"/>
      <w:r w:rsidRPr="00076F23">
        <w:rPr>
          <w:rFonts w:ascii="Open Sans" w:hAnsi="Open Sans" w:cs="Open Sans"/>
          <w:sz w:val="18"/>
          <w:szCs w:val="18"/>
        </w:rPr>
        <w:t>. § 563 Občianskeho zákonníka „</w:t>
      </w:r>
      <w:r w:rsidRPr="00076F23">
        <w:rPr>
          <w:rFonts w:ascii="Open Sans" w:hAnsi="Open Sans" w:cs="Open Sans"/>
          <w:i/>
          <w:sz w:val="18"/>
          <w:szCs w:val="18"/>
        </w:rPr>
        <w:t>Ak čas splnenia nie je dohodnutý, ustanovený právnym predpisom alebo určený v rozhodnutí, je dlžník povinný splniť dlh prvého dňa po tom, čo ho o plnenie veriteľ požiadal.</w:t>
      </w:r>
      <w:r w:rsidRPr="00076F23">
        <w:rPr>
          <w:rFonts w:ascii="Open Sans" w:hAnsi="Open Sans" w:cs="Open Sans"/>
          <w:sz w:val="18"/>
          <w:szCs w:val="18"/>
        </w:rPr>
        <w:t xml:space="preserve">“. V zmysle </w:t>
      </w:r>
      <w:proofErr w:type="spellStart"/>
      <w:r w:rsidRPr="00076F23">
        <w:rPr>
          <w:rFonts w:ascii="Open Sans" w:hAnsi="Open Sans" w:cs="Open Sans"/>
          <w:sz w:val="18"/>
          <w:szCs w:val="18"/>
        </w:rPr>
        <w:t>ust</w:t>
      </w:r>
      <w:proofErr w:type="spellEnd"/>
      <w:r w:rsidRPr="00076F23">
        <w:rPr>
          <w:rFonts w:ascii="Open Sans" w:hAnsi="Open Sans" w:cs="Open Sans"/>
          <w:sz w:val="18"/>
          <w:szCs w:val="18"/>
        </w:rPr>
        <w:t>. § 45 ods. 1 Občianskeho zákonníka „</w:t>
      </w:r>
      <w:r w:rsidRPr="00076F23">
        <w:rPr>
          <w:rFonts w:ascii="Open Sans" w:hAnsi="Open Sans" w:cs="Open Sans"/>
          <w:i/>
          <w:sz w:val="18"/>
          <w:szCs w:val="18"/>
        </w:rPr>
        <w:t>Prejav vôle pôsobí voči neprítomnej osobe od okamihu, keď jej dôjde.</w:t>
      </w:r>
      <w:r w:rsidRPr="00076F23">
        <w:rPr>
          <w:rFonts w:ascii="Open Sans" w:hAnsi="Open Sans" w:cs="Open Sans"/>
          <w:sz w:val="18"/>
          <w:szCs w:val="18"/>
        </w:rPr>
        <w:t xml:space="preserve">“. Povinnosť spotrebiteľa zaplatiť veriteľovi „celú pohľadávku“ teda vzniká spotrebiteľovi deň nasledujúci po dni, kedy sa perfektný právny úkon veriteľa - vyhlásenie predčasnej splatnosti zo strany veriteľa – dostal do dispozície spotrebiteľa. </w:t>
      </w:r>
      <w:r w:rsidRPr="00076F23">
        <w:rPr>
          <w:rFonts w:ascii="Open Sans" w:hAnsi="Open Sans" w:cs="Open Sans"/>
          <w:b/>
          <w:sz w:val="18"/>
          <w:szCs w:val="18"/>
        </w:rPr>
        <w:t>Nakoľko zmluva zaniká práve týmto okamihom a práve týmto okamihom nastupuje nová povinnosť spotrebiteľa, práve k tomu okamihu sa zastavuje (zmluvne dohodnutá) povinnosť spotrebiteľa platiť (riadne, zmluvne dohodnuté) úroky a spotrebiteľ je povinný vrátiť veriteľovi popri nesplatenej istine len tie (riadne, v zaniknutej zmluve dohodnuté) úroky, ktoré boli splatné k predčasnej splatnosti spotrebiteľského úveru</w:t>
      </w:r>
      <w:r w:rsidRPr="00076F23">
        <w:rPr>
          <w:rFonts w:ascii="Open Sans" w:hAnsi="Open Sans" w:cs="Open Sans"/>
          <w:sz w:val="18"/>
          <w:szCs w:val="18"/>
        </w:rPr>
        <w:t>.</w:t>
      </w:r>
    </w:p>
    <w:p w14:paraId="157FF82D" w14:textId="1388F5E2" w:rsidR="0032618C" w:rsidRPr="00076F23" w:rsidRDefault="0032618C" w:rsidP="00511C99">
      <w:pPr>
        <w:spacing w:after="0" w:line="276" w:lineRule="auto"/>
        <w:jc w:val="both"/>
        <w:rPr>
          <w:rFonts w:ascii="Open Sans" w:hAnsi="Open Sans" w:cs="Open Sans"/>
          <w:sz w:val="18"/>
          <w:szCs w:val="18"/>
        </w:rPr>
      </w:pPr>
    </w:p>
    <w:p w14:paraId="65BD8653" w14:textId="77777777" w:rsidR="00376907" w:rsidRPr="00076F23" w:rsidRDefault="0032618C" w:rsidP="0032618C">
      <w:pPr>
        <w:spacing w:after="0" w:line="276" w:lineRule="auto"/>
        <w:jc w:val="both"/>
        <w:rPr>
          <w:rFonts w:ascii="Open Sans" w:hAnsi="Open Sans" w:cs="Open Sans"/>
          <w:sz w:val="18"/>
          <w:szCs w:val="18"/>
        </w:rPr>
      </w:pPr>
      <w:r w:rsidRPr="00076F23">
        <w:rPr>
          <w:rFonts w:ascii="Open Sans" w:hAnsi="Open Sans" w:cs="Open Sans"/>
          <w:sz w:val="18"/>
          <w:szCs w:val="18"/>
        </w:rPr>
        <w:t xml:space="preserve">V prípade, že spotrebiteľ túto svoju </w:t>
      </w:r>
      <w:r w:rsidRPr="00076F23">
        <w:rPr>
          <w:rFonts w:ascii="Open Sans" w:hAnsi="Open Sans" w:cs="Open Sans"/>
          <w:sz w:val="18"/>
          <w:szCs w:val="18"/>
          <w:u w:val="single"/>
        </w:rPr>
        <w:t>novú peňažnú povinnosť</w:t>
      </w:r>
      <w:r w:rsidRPr="00076F23">
        <w:rPr>
          <w:rFonts w:ascii="Open Sans" w:hAnsi="Open Sans" w:cs="Open Sans"/>
          <w:sz w:val="18"/>
          <w:szCs w:val="18"/>
        </w:rPr>
        <w:t xml:space="preserve"> (vrátiť veriteľovi nesplatenú istinu a splatné úroky, výška ktorej bola ku dňu účinnosti vyhlásenia predčasnej splatnosti zafixovaná) nesplní (riadne a) včas, dostáva sa do omeškania s plnením svojej novej peňažnej povinnosti voči veriteľovi (§ 517 ods. 1 Občianskeho zákonníka – „</w:t>
      </w:r>
      <w:r w:rsidRPr="00076F23">
        <w:rPr>
          <w:rFonts w:ascii="Open Sans" w:hAnsi="Open Sans" w:cs="Open Sans"/>
          <w:i/>
          <w:sz w:val="18"/>
          <w:szCs w:val="18"/>
        </w:rPr>
        <w:t>Dlžník, ktorý svoj dlh riadne a včas nesplní, je v omeškaní.</w:t>
      </w:r>
      <w:r w:rsidRPr="00076F23">
        <w:rPr>
          <w:rFonts w:ascii="Open Sans" w:hAnsi="Open Sans" w:cs="Open Sans"/>
          <w:sz w:val="18"/>
          <w:szCs w:val="18"/>
        </w:rPr>
        <w:t xml:space="preserve">“). </w:t>
      </w:r>
    </w:p>
    <w:p w14:paraId="1AAB8FDA" w14:textId="77777777" w:rsidR="00376907" w:rsidRPr="00076F23" w:rsidRDefault="00376907" w:rsidP="0032618C">
      <w:pPr>
        <w:spacing w:after="0" w:line="276" w:lineRule="auto"/>
        <w:jc w:val="both"/>
        <w:rPr>
          <w:rFonts w:ascii="Open Sans" w:hAnsi="Open Sans" w:cs="Open Sans"/>
          <w:sz w:val="18"/>
          <w:szCs w:val="18"/>
        </w:rPr>
      </w:pPr>
    </w:p>
    <w:p w14:paraId="04FC8968" w14:textId="5C7FD1E8" w:rsidR="00376907" w:rsidRPr="00076F23" w:rsidRDefault="0032618C" w:rsidP="00376907">
      <w:pPr>
        <w:spacing w:after="0" w:line="276" w:lineRule="auto"/>
        <w:jc w:val="both"/>
        <w:rPr>
          <w:rFonts w:ascii="Open Sans" w:hAnsi="Open Sans" w:cs="Open Sans"/>
          <w:sz w:val="18"/>
          <w:szCs w:val="18"/>
        </w:rPr>
      </w:pPr>
      <w:r w:rsidRPr="00076F23">
        <w:rPr>
          <w:rFonts w:ascii="Open Sans" w:hAnsi="Open Sans" w:cs="Open Sans"/>
          <w:sz w:val="18"/>
          <w:szCs w:val="18"/>
        </w:rPr>
        <w:t>Občiansky zákonník pre tento prípad omeškania dlžníka stanovuje v </w:t>
      </w:r>
      <w:proofErr w:type="spellStart"/>
      <w:r w:rsidRPr="00076F23">
        <w:rPr>
          <w:rFonts w:ascii="Open Sans" w:hAnsi="Open Sans" w:cs="Open Sans"/>
          <w:sz w:val="18"/>
          <w:szCs w:val="18"/>
        </w:rPr>
        <w:t>ust</w:t>
      </w:r>
      <w:proofErr w:type="spellEnd"/>
      <w:r w:rsidRPr="00076F23">
        <w:rPr>
          <w:rFonts w:ascii="Open Sans" w:hAnsi="Open Sans" w:cs="Open Sans"/>
          <w:sz w:val="18"/>
          <w:szCs w:val="18"/>
        </w:rPr>
        <w:t>. § 517 ods. 2 špecifické právo veriteľa, a to právo požadovať popri plnení (nezaplatená istina a  úroky splatné ku dňu predčasnej splatnosti spotrebiteľského úveru) úroky z omeškania: „</w:t>
      </w:r>
      <w:r w:rsidRPr="00076F23">
        <w:rPr>
          <w:rFonts w:ascii="Open Sans" w:hAnsi="Open Sans" w:cs="Open Sans"/>
          <w:i/>
          <w:sz w:val="18"/>
          <w:szCs w:val="18"/>
        </w:rPr>
        <w:t>Ak ide o omeškanie s plnením peňažného dlhu, má veriteľ právo požadovať od dlžníka popri plnení úroky z omeškania, ak nie je podľa tohto zákona povinný platiť poplatok z omeškania; výšku úrokov z omeškania a poplatku z omeškania ustanovuje vykonávací predpis</w:t>
      </w:r>
      <w:r w:rsidRPr="00076F23">
        <w:rPr>
          <w:rFonts w:ascii="Open Sans" w:hAnsi="Open Sans" w:cs="Open Sans"/>
          <w:sz w:val="18"/>
          <w:szCs w:val="18"/>
        </w:rPr>
        <w:t>.“.</w:t>
      </w:r>
      <w:r w:rsidR="00376907" w:rsidRPr="00076F23">
        <w:rPr>
          <w:rFonts w:ascii="Open Sans" w:hAnsi="Open Sans" w:cs="Open Sans"/>
          <w:sz w:val="18"/>
          <w:szCs w:val="18"/>
        </w:rPr>
        <w:t xml:space="preserve"> Vzhľadom na ustanovenie § 517 ods. 2 Občianskeho zákonníka sa záväzok spotrebiteľa vrátiť veriteľovi nesplatenú istinu a splatné úroky </w:t>
      </w:r>
      <w:r w:rsidR="00376907" w:rsidRPr="00076F23">
        <w:rPr>
          <w:rFonts w:ascii="Open Sans" w:hAnsi="Open Sans" w:cs="Open Sans"/>
          <w:sz w:val="18"/>
          <w:szCs w:val="18"/>
          <w:u w:val="single"/>
        </w:rPr>
        <w:t>zmení</w:t>
      </w:r>
      <w:r w:rsidR="00622C07" w:rsidRPr="00076F23">
        <w:rPr>
          <w:rFonts w:ascii="Open Sans" w:hAnsi="Open Sans" w:cs="Open Sans"/>
          <w:sz w:val="18"/>
          <w:szCs w:val="18"/>
        </w:rPr>
        <w:t xml:space="preserve"> [</w:t>
      </w:r>
      <w:r w:rsidR="00376907" w:rsidRPr="00076F23">
        <w:rPr>
          <w:rFonts w:ascii="Open Sans" w:hAnsi="Open Sans" w:cs="Open Sans"/>
          <w:sz w:val="18"/>
          <w:szCs w:val="18"/>
        </w:rPr>
        <w:t xml:space="preserve">porovnaj systematické zaradenie </w:t>
      </w:r>
      <w:proofErr w:type="spellStart"/>
      <w:r w:rsidR="00376907" w:rsidRPr="00076F23">
        <w:rPr>
          <w:rFonts w:ascii="Open Sans" w:hAnsi="Open Sans" w:cs="Open Sans"/>
          <w:sz w:val="18"/>
          <w:szCs w:val="18"/>
        </w:rPr>
        <w:t>ust</w:t>
      </w:r>
      <w:proofErr w:type="spellEnd"/>
      <w:r w:rsidR="00376907" w:rsidRPr="00076F23">
        <w:rPr>
          <w:rFonts w:ascii="Open Sans" w:hAnsi="Open Sans" w:cs="Open Sans"/>
          <w:sz w:val="18"/>
          <w:szCs w:val="18"/>
        </w:rPr>
        <w:t>. § 517 ods. 2 Občianskeho zákonníka v ôsmej časti (záväzkové právo) druhej hlave (bez nadpisu) treťom oddiele (</w:t>
      </w:r>
      <w:r w:rsidR="00376907" w:rsidRPr="00076F23">
        <w:rPr>
          <w:rFonts w:ascii="Open Sans" w:hAnsi="Open Sans" w:cs="Open Sans"/>
          <w:sz w:val="18"/>
          <w:szCs w:val="18"/>
          <w:u w:val="single"/>
        </w:rPr>
        <w:t>Zmeny v obsahu záväzkov</w:t>
      </w:r>
      <w:r w:rsidR="00376907" w:rsidRPr="00076F23">
        <w:rPr>
          <w:rFonts w:ascii="Open Sans" w:hAnsi="Open Sans" w:cs="Open Sans"/>
          <w:sz w:val="18"/>
          <w:szCs w:val="18"/>
        </w:rPr>
        <w:t>) Občianskeh</w:t>
      </w:r>
      <w:r w:rsidR="00622C07" w:rsidRPr="00076F23">
        <w:rPr>
          <w:rFonts w:ascii="Open Sans" w:hAnsi="Open Sans" w:cs="Open Sans"/>
          <w:sz w:val="18"/>
          <w:szCs w:val="18"/>
        </w:rPr>
        <w:t>o zákonníka]</w:t>
      </w:r>
      <w:r w:rsidR="00376907" w:rsidRPr="00076F23">
        <w:rPr>
          <w:rFonts w:ascii="Open Sans" w:hAnsi="Open Sans" w:cs="Open Sans"/>
          <w:sz w:val="18"/>
          <w:szCs w:val="18"/>
        </w:rPr>
        <w:t xml:space="preserve">, a popri povinnosti vrátiť tieto peňažné prostriedky mu vzniká povinnosť platiť aj úroky z omeškania, avšak nie riadne úroky.  </w:t>
      </w:r>
    </w:p>
    <w:p w14:paraId="2BADB6E5" w14:textId="77777777" w:rsidR="00376907" w:rsidRPr="00076F23" w:rsidRDefault="00376907" w:rsidP="00376907">
      <w:pPr>
        <w:spacing w:after="0" w:line="276" w:lineRule="auto"/>
        <w:jc w:val="both"/>
        <w:rPr>
          <w:rFonts w:ascii="Open Sans" w:hAnsi="Open Sans" w:cs="Open Sans"/>
          <w:sz w:val="18"/>
          <w:szCs w:val="18"/>
        </w:rPr>
      </w:pPr>
    </w:p>
    <w:p w14:paraId="30083B47" w14:textId="11274C7B" w:rsidR="00376907" w:rsidRPr="00076F23" w:rsidRDefault="00376907" w:rsidP="00376907">
      <w:pPr>
        <w:spacing w:after="0" w:line="276" w:lineRule="auto"/>
        <w:jc w:val="both"/>
        <w:rPr>
          <w:rFonts w:ascii="Open Sans" w:hAnsi="Open Sans" w:cs="Open Sans"/>
          <w:sz w:val="18"/>
          <w:szCs w:val="18"/>
        </w:rPr>
      </w:pPr>
      <w:r w:rsidRPr="00076F23">
        <w:rPr>
          <w:rFonts w:ascii="Open Sans" w:hAnsi="Open Sans" w:cs="Open Sans"/>
          <w:sz w:val="18"/>
          <w:szCs w:val="18"/>
        </w:rPr>
        <w:lastRenderedPageBreak/>
        <w:t xml:space="preserve">Obdobne, úroková sadzba, ktorá sa použije v prípade omeškania spotrebiteľa s platením splátok (náležitosť zmluvy o spotrebiteľskom úvere podľa </w:t>
      </w:r>
      <w:proofErr w:type="spellStart"/>
      <w:r w:rsidRPr="00076F23">
        <w:rPr>
          <w:rFonts w:ascii="Open Sans" w:hAnsi="Open Sans" w:cs="Open Sans"/>
          <w:sz w:val="18"/>
          <w:szCs w:val="18"/>
        </w:rPr>
        <w:t>ust</w:t>
      </w:r>
      <w:proofErr w:type="spellEnd"/>
      <w:r w:rsidRPr="00076F23">
        <w:rPr>
          <w:rFonts w:ascii="Open Sans" w:hAnsi="Open Sans" w:cs="Open Sans"/>
          <w:sz w:val="18"/>
          <w:szCs w:val="18"/>
        </w:rPr>
        <w:t xml:space="preserve">. § 9 ods. 2 písm. p) Zákona), sa bude aplikovať len v prípade omeškania spotrebiteľa so splácaním záväzku zo zmluvy o spotrebiteľskom úvere, a len do vyhlásenia predčasnej splatnosti zo strany veriteľa, pričom požadovaná suma sa zafixuje k účinnosti tohto </w:t>
      </w:r>
      <w:proofErr w:type="spellStart"/>
      <w:r w:rsidRPr="00076F23">
        <w:rPr>
          <w:rFonts w:ascii="Open Sans" w:hAnsi="Open Sans" w:cs="Open Sans"/>
          <w:sz w:val="18"/>
          <w:szCs w:val="18"/>
        </w:rPr>
        <w:t>zosplatnenia</w:t>
      </w:r>
      <w:proofErr w:type="spellEnd"/>
      <w:r w:rsidRPr="00076F23">
        <w:rPr>
          <w:rFonts w:ascii="Open Sans" w:hAnsi="Open Sans" w:cs="Open Sans"/>
          <w:sz w:val="18"/>
          <w:szCs w:val="18"/>
        </w:rPr>
        <w:t>, a pre prípad omeškania spotrebiteľa s vrátením takto zafixovanej sumy pristúpi k tomuto fixnému záväzku spotrebiteľa nová povinnosť – a to povinnosť platiť úroky z omeškania.</w:t>
      </w:r>
    </w:p>
    <w:p w14:paraId="084D9CFF" w14:textId="77777777" w:rsidR="0032618C" w:rsidRPr="00076F23" w:rsidRDefault="0032618C" w:rsidP="00511C99">
      <w:pPr>
        <w:spacing w:after="0" w:line="276" w:lineRule="auto"/>
        <w:jc w:val="both"/>
        <w:rPr>
          <w:rFonts w:ascii="Open Sans" w:hAnsi="Open Sans" w:cs="Open Sans"/>
          <w:sz w:val="18"/>
          <w:szCs w:val="18"/>
        </w:rPr>
      </w:pPr>
    </w:p>
    <w:p w14:paraId="1683E007" w14:textId="6B7E70CC" w:rsidR="0099022E" w:rsidRPr="00076F23" w:rsidRDefault="00CD7E1C" w:rsidP="002925F4">
      <w:pPr>
        <w:pStyle w:val="Odsekzoznamu"/>
        <w:numPr>
          <w:ilvl w:val="0"/>
          <w:numId w:val="8"/>
        </w:numPr>
        <w:spacing w:after="0" w:line="276" w:lineRule="auto"/>
        <w:ind w:left="284" w:hanging="284"/>
        <w:jc w:val="both"/>
        <w:rPr>
          <w:rFonts w:ascii="Open Sans" w:hAnsi="Open Sans" w:cs="Open Sans"/>
          <w:caps/>
          <w:sz w:val="18"/>
          <w:szCs w:val="18"/>
        </w:rPr>
      </w:pPr>
      <w:r w:rsidRPr="00076F23">
        <w:rPr>
          <w:rFonts w:ascii="Open Sans" w:hAnsi="Open Sans" w:cs="Open Sans"/>
          <w:b/>
          <w:caps/>
          <w:sz w:val="18"/>
          <w:szCs w:val="18"/>
        </w:rPr>
        <w:t>Obchodno-právna úprava splatnosti úrokov, účelovosť a nesprávnosť a</w:t>
      </w:r>
      <w:r w:rsidR="0099022E" w:rsidRPr="00076F23">
        <w:rPr>
          <w:rFonts w:ascii="Open Sans" w:hAnsi="Open Sans" w:cs="Open Sans"/>
          <w:b/>
          <w:caps/>
          <w:sz w:val="18"/>
          <w:szCs w:val="18"/>
        </w:rPr>
        <w:t>rgumentáci</w:t>
      </w:r>
      <w:r w:rsidRPr="00076F23">
        <w:rPr>
          <w:rFonts w:ascii="Open Sans" w:hAnsi="Open Sans" w:cs="Open Sans"/>
          <w:b/>
          <w:caps/>
          <w:sz w:val="18"/>
          <w:szCs w:val="18"/>
        </w:rPr>
        <w:t>e</w:t>
      </w:r>
      <w:r w:rsidR="0099022E" w:rsidRPr="00076F23">
        <w:rPr>
          <w:rFonts w:ascii="Open Sans" w:hAnsi="Open Sans" w:cs="Open Sans"/>
          <w:b/>
          <w:caps/>
          <w:sz w:val="18"/>
          <w:szCs w:val="18"/>
        </w:rPr>
        <w:t xml:space="preserve"> veriteľov</w:t>
      </w:r>
    </w:p>
    <w:p w14:paraId="5C363599" w14:textId="1109406E" w:rsidR="0099022E" w:rsidRPr="00076F23" w:rsidRDefault="0099022E" w:rsidP="0099022E">
      <w:pPr>
        <w:spacing w:after="0" w:line="276" w:lineRule="auto"/>
        <w:jc w:val="both"/>
        <w:rPr>
          <w:rFonts w:ascii="Open Sans" w:hAnsi="Open Sans" w:cs="Open Sans"/>
          <w:sz w:val="18"/>
          <w:szCs w:val="18"/>
        </w:rPr>
      </w:pPr>
    </w:p>
    <w:p w14:paraId="04AAE5C7" w14:textId="368EC0AA" w:rsidR="00CD7E1C" w:rsidRPr="00076F23" w:rsidRDefault="00CD7E1C" w:rsidP="0099022E">
      <w:pPr>
        <w:spacing w:after="0" w:line="276" w:lineRule="auto"/>
        <w:jc w:val="both"/>
        <w:rPr>
          <w:rFonts w:ascii="Open Sans" w:hAnsi="Open Sans" w:cs="Open Sans"/>
          <w:sz w:val="18"/>
          <w:szCs w:val="18"/>
        </w:rPr>
      </w:pPr>
      <w:r w:rsidRPr="00076F23">
        <w:rPr>
          <w:rFonts w:ascii="Open Sans" w:hAnsi="Open Sans" w:cs="Open Sans"/>
          <w:sz w:val="18"/>
          <w:szCs w:val="18"/>
        </w:rPr>
        <w:t>Otázka splatnosti úrokov pre úvery (a teda aj pre spotrebiteľské úvery vo forme úrokov) je upravená v </w:t>
      </w:r>
      <w:proofErr w:type="spellStart"/>
      <w:r w:rsidRPr="00076F23">
        <w:rPr>
          <w:rFonts w:ascii="Open Sans" w:hAnsi="Open Sans" w:cs="Open Sans"/>
          <w:sz w:val="18"/>
          <w:szCs w:val="18"/>
        </w:rPr>
        <w:t>ust</w:t>
      </w:r>
      <w:proofErr w:type="spellEnd"/>
      <w:r w:rsidRPr="00076F23">
        <w:rPr>
          <w:rFonts w:ascii="Open Sans" w:hAnsi="Open Sans" w:cs="Open Sans"/>
          <w:sz w:val="18"/>
          <w:szCs w:val="18"/>
        </w:rPr>
        <w:t>. § 503 Obchodného zákonníka, a to nasledovne:</w:t>
      </w:r>
    </w:p>
    <w:p w14:paraId="1D820FEE" w14:textId="395C8D3C" w:rsidR="00CD7E1C" w:rsidRPr="00076F23" w:rsidRDefault="00CD7E1C" w:rsidP="0099022E">
      <w:pPr>
        <w:spacing w:after="0" w:line="276" w:lineRule="auto"/>
        <w:jc w:val="both"/>
        <w:rPr>
          <w:rFonts w:ascii="Open Sans" w:hAnsi="Open Sans" w:cs="Open Sans"/>
          <w:sz w:val="18"/>
          <w:szCs w:val="18"/>
        </w:rPr>
      </w:pPr>
    </w:p>
    <w:p w14:paraId="6E4765E5" w14:textId="78522836" w:rsidR="00CD7E1C" w:rsidRPr="00076F23" w:rsidRDefault="00CD7E1C" w:rsidP="00CD7E1C">
      <w:pPr>
        <w:spacing w:after="0" w:line="276" w:lineRule="auto"/>
        <w:jc w:val="both"/>
        <w:rPr>
          <w:rFonts w:ascii="Open Sans" w:hAnsi="Open Sans" w:cs="Open Sans"/>
          <w:sz w:val="18"/>
          <w:szCs w:val="18"/>
        </w:rPr>
      </w:pPr>
      <w:bookmarkStart w:id="1" w:name="_Hlk496095061"/>
      <w:r w:rsidRPr="00076F23">
        <w:rPr>
          <w:rFonts w:ascii="Open Sans" w:hAnsi="Open Sans" w:cs="Open Sans"/>
          <w:sz w:val="18"/>
          <w:szCs w:val="18"/>
        </w:rPr>
        <w:t>§ 503 ods. 1 Obchodného zákonníka “</w:t>
      </w:r>
      <w:r w:rsidRPr="00076F23">
        <w:rPr>
          <w:rFonts w:ascii="Open Sans" w:hAnsi="Open Sans" w:cs="Open Sans"/>
          <w:i/>
          <w:sz w:val="18"/>
          <w:szCs w:val="18"/>
        </w:rPr>
        <w:t>Záväzok platiť úroky je splatný spolu so záväzkom vrátiť použité peňažné prostriedky. Ak lehota na vrátenie poskytnutých peňažných prostriedkov je dlhšia ako rok, sú úroky splatné koncom každého kalendárneho roka. V čase, keď sa má vrátiť zvyšok poskytnutých peňažných prostriedkov, sú splatné aj úroky, ktoré sa ho týkajú.</w:t>
      </w:r>
      <w:r w:rsidRPr="00076F23">
        <w:rPr>
          <w:rFonts w:ascii="Open Sans" w:hAnsi="Open Sans" w:cs="Open Sans"/>
          <w:sz w:val="18"/>
          <w:szCs w:val="18"/>
        </w:rPr>
        <w:t>“.</w:t>
      </w:r>
      <w:bookmarkEnd w:id="1"/>
    </w:p>
    <w:p w14:paraId="441CFA27" w14:textId="77777777" w:rsidR="00CD7E1C" w:rsidRPr="00076F23" w:rsidRDefault="00CD7E1C" w:rsidP="00CD7E1C">
      <w:pPr>
        <w:spacing w:after="0" w:line="276" w:lineRule="auto"/>
        <w:jc w:val="both"/>
        <w:rPr>
          <w:rFonts w:ascii="Open Sans" w:hAnsi="Open Sans" w:cs="Open Sans"/>
          <w:sz w:val="18"/>
          <w:szCs w:val="18"/>
        </w:rPr>
      </w:pPr>
      <w:r w:rsidRPr="00076F23">
        <w:rPr>
          <w:rFonts w:ascii="Open Sans" w:hAnsi="Open Sans" w:cs="Open Sans"/>
          <w:sz w:val="18"/>
          <w:szCs w:val="18"/>
        </w:rPr>
        <w:t xml:space="preserve"> </w:t>
      </w:r>
    </w:p>
    <w:p w14:paraId="26B57CAA" w14:textId="48D59E27" w:rsidR="00CD7E1C" w:rsidRPr="00076F23" w:rsidRDefault="00CD7E1C" w:rsidP="00CD7E1C">
      <w:pPr>
        <w:spacing w:after="0" w:line="276" w:lineRule="auto"/>
        <w:jc w:val="both"/>
        <w:rPr>
          <w:rFonts w:ascii="Open Sans" w:hAnsi="Open Sans" w:cs="Open Sans"/>
          <w:sz w:val="18"/>
          <w:szCs w:val="18"/>
        </w:rPr>
      </w:pPr>
      <w:r w:rsidRPr="00076F23">
        <w:rPr>
          <w:rFonts w:ascii="Open Sans" w:hAnsi="Open Sans" w:cs="Open Sans"/>
          <w:sz w:val="18"/>
          <w:szCs w:val="18"/>
        </w:rPr>
        <w:t>§ 503 ods. 2 Obchodného zákonníka “</w:t>
      </w:r>
      <w:r w:rsidRPr="00076F23">
        <w:rPr>
          <w:rFonts w:ascii="Open Sans" w:hAnsi="Open Sans" w:cs="Open Sans"/>
          <w:i/>
          <w:sz w:val="18"/>
          <w:szCs w:val="18"/>
        </w:rPr>
        <w:t>Ak sa poskytnuté peňažné prostriedky majú vrátiť v splátkach, sú v deň splatnosti každej splátky splatné aj úroky z tejto splátky.</w:t>
      </w:r>
      <w:r w:rsidRPr="00076F23">
        <w:rPr>
          <w:rFonts w:ascii="Open Sans" w:hAnsi="Open Sans" w:cs="Open Sans"/>
          <w:sz w:val="18"/>
          <w:szCs w:val="18"/>
        </w:rPr>
        <w:t>“.</w:t>
      </w:r>
    </w:p>
    <w:p w14:paraId="1B7C5F13" w14:textId="77777777" w:rsidR="00CD7E1C" w:rsidRPr="00076F23" w:rsidRDefault="00CD7E1C" w:rsidP="00CD7E1C">
      <w:pPr>
        <w:spacing w:after="0" w:line="276" w:lineRule="auto"/>
        <w:jc w:val="both"/>
        <w:rPr>
          <w:rFonts w:ascii="Open Sans" w:hAnsi="Open Sans" w:cs="Open Sans"/>
          <w:sz w:val="18"/>
          <w:szCs w:val="18"/>
        </w:rPr>
      </w:pPr>
      <w:r w:rsidRPr="00076F23">
        <w:rPr>
          <w:rFonts w:ascii="Open Sans" w:hAnsi="Open Sans" w:cs="Open Sans"/>
          <w:sz w:val="18"/>
          <w:szCs w:val="18"/>
        </w:rPr>
        <w:t xml:space="preserve"> </w:t>
      </w:r>
    </w:p>
    <w:p w14:paraId="2EA3156F" w14:textId="53429891" w:rsidR="00CD7E1C" w:rsidRPr="00076F23" w:rsidRDefault="00CD7E1C" w:rsidP="00CD7E1C">
      <w:pPr>
        <w:spacing w:after="0" w:line="276" w:lineRule="auto"/>
        <w:jc w:val="both"/>
        <w:rPr>
          <w:rFonts w:ascii="Open Sans" w:hAnsi="Open Sans" w:cs="Open Sans"/>
          <w:sz w:val="18"/>
          <w:szCs w:val="18"/>
        </w:rPr>
      </w:pPr>
      <w:r w:rsidRPr="00076F23">
        <w:rPr>
          <w:rFonts w:ascii="Open Sans" w:hAnsi="Open Sans" w:cs="Open Sans"/>
          <w:sz w:val="18"/>
          <w:szCs w:val="18"/>
        </w:rPr>
        <w:t>§ 503 ods. 3 Obchodného zákonníka „</w:t>
      </w:r>
      <w:r w:rsidRPr="00076F23">
        <w:rPr>
          <w:rFonts w:ascii="Open Sans" w:hAnsi="Open Sans" w:cs="Open Sans"/>
          <w:i/>
          <w:sz w:val="18"/>
          <w:szCs w:val="18"/>
        </w:rPr>
        <w:t>Dlžník je oprávnený vrátiť poskytnuté peňažné prostriedky pred dobou určenou v zmluve. Úroky je povinný zaplatiť len za dobu od poskytnutia do vrátenia peňažných prostriedkov.</w:t>
      </w:r>
      <w:r w:rsidRPr="00076F23">
        <w:rPr>
          <w:rFonts w:ascii="Open Sans" w:hAnsi="Open Sans" w:cs="Open Sans"/>
          <w:sz w:val="18"/>
          <w:szCs w:val="18"/>
        </w:rPr>
        <w:t>“.</w:t>
      </w:r>
    </w:p>
    <w:p w14:paraId="750E88E5" w14:textId="372FE01E" w:rsidR="00CD7E1C" w:rsidRPr="00076F23" w:rsidRDefault="00CD7E1C" w:rsidP="0099022E">
      <w:pPr>
        <w:spacing w:after="0" w:line="276" w:lineRule="auto"/>
        <w:jc w:val="both"/>
        <w:rPr>
          <w:rFonts w:ascii="Open Sans" w:hAnsi="Open Sans" w:cs="Open Sans"/>
          <w:sz w:val="18"/>
          <w:szCs w:val="18"/>
        </w:rPr>
      </w:pPr>
    </w:p>
    <w:p w14:paraId="38E849BE" w14:textId="4DC76399" w:rsidR="00683CBF" w:rsidRPr="00076F23" w:rsidRDefault="00CD7E1C" w:rsidP="00683CBF">
      <w:pPr>
        <w:spacing w:after="0" w:line="276" w:lineRule="auto"/>
        <w:jc w:val="both"/>
        <w:rPr>
          <w:rFonts w:ascii="Open Sans" w:hAnsi="Open Sans" w:cs="Open Sans"/>
          <w:sz w:val="18"/>
          <w:szCs w:val="18"/>
        </w:rPr>
      </w:pPr>
      <w:r w:rsidRPr="00076F23">
        <w:rPr>
          <w:rFonts w:ascii="Open Sans" w:hAnsi="Open Sans" w:cs="Open Sans"/>
          <w:sz w:val="18"/>
          <w:szCs w:val="18"/>
        </w:rPr>
        <w:t xml:space="preserve">Vyššie citované </w:t>
      </w:r>
      <w:proofErr w:type="spellStart"/>
      <w:r w:rsidRPr="00076F23">
        <w:rPr>
          <w:rFonts w:ascii="Open Sans" w:hAnsi="Open Sans" w:cs="Open Sans"/>
          <w:sz w:val="18"/>
          <w:szCs w:val="18"/>
        </w:rPr>
        <w:t>ust</w:t>
      </w:r>
      <w:proofErr w:type="spellEnd"/>
      <w:r w:rsidRPr="00076F23">
        <w:rPr>
          <w:rFonts w:ascii="Open Sans" w:hAnsi="Open Sans" w:cs="Open Sans"/>
          <w:sz w:val="18"/>
          <w:szCs w:val="18"/>
        </w:rPr>
        <w:t>. ods. 1 a 2 upravujú otázku riadneho splácania úrokov</w:t>
      </w:r>
      <w:r w:rsidR="00602DC1" w:rsidRPr="00076F23">
        <w:rPr>
          <w:rFonts w:ascii="Open Sans" w:hAnsi="Open Sans" w:cs="Open Sans"/>
          <w:sz w:val="18"/>
          <w:szCs w:val="18"/>
        </w:rPr>
        <w:t xml:space="preserve"> dohodnutých v zmluve</w:t>
      </w:r>
      <w:r w:rsidRPr="00076F23">
        <w:rPr>
          <w:rFonts w:ascii="Open Sans" w:hAnsi="Open Sans" w:cs="Open Sans"/>
          <w:sz w:val="18"/>
          <w:szCs w:val="18"/>
        </w:rPr>
        <w:t xml:space="preserve">, pričom </w:t>
      </w:r>
      <w:proofErr w:type="spellStart"/>
      <w:r w:rsidRPr="00076F23">
        <w:rPr>
          <w:rFonts w:ascii="Open Sans" w:hAnsi="Open Sans" w:cs="Open Sans"/>
          <w:sz w:val="18"/>
          <w:szCs w:val="18"/>
        </w:rPr>
        <w:t>ust</w:t>
      </w:r>
      <w:proofErr w:type="spellEnd"/>
      <w:r w:rsidRPr="00076F23">
        <w:rPr>
          <w:rFonts w:ascii="Open Sans" w:hAnsi="Open Sans" w:cs="Open Sans"/>
          <w:sz w:val="18"/>
          <w:szCs w:val="18"/>
        </w:rPr>
        <w:t>. ods. 2 upravuje toto riadne splácanie pre prípad, že sa poskytnuté peňažné prostriedky majú vrátiť v splátkach.</w:t>
      </w:r>
      <w:r w:rsidR="00683CBF" w:rsidRPr="00076F23">
        <w:rPr>
          <w:rFonts w:ascii="Open Sans" w:hAnsi="Open Sans" w:cs="Open Sans"/>
          <w:sz w:val="18"/>
          <w:szCs w:val="18"/>
        </w:rPr>
        <w:t xml:space="preserve"> Pre otázku splatnosti úrokov je podstatná prvá a posledná veta </w:t>
      </w:r>
      <w:proofErr w:type="spellStart"/>
      <w:r w:rsidR="00683CBF" w:rsidRPr="00076F23">
        <w:rPr>
          <w:rFonts w:ascii="Open Sans" w:hAnsi="Open Sans" w:cs="Open Sans"/>
          <w:sz w:val="18"/>
          <w:szCs w:val="18"/>
        </w:rPr>
        <w:t>ust</w:t>
      </w:r>
      <w:proofErr w:type="spellEnd"/>
      <w:r w:rsidR="00683CBF" w:rsidRPr="00076F23">
        <w:rPr>
          <w:rFonts w:ascii="Open Sans" w:hAnsi="Open Sans" w:cs="Open Sans"/>
          <w:sz w:val="18"/>
          <w:szCs w:val="18"/>
        </w:rPr>
        <w:t>. ods. 1 citovaného ustanovenia, v zmysle ktorého „</w:t>
      </w:r>
      <w:r w:rsidR="00683CBF" w:rsidRPr="00076F23">
        <w:rPr>
          <w:rFonts w:ascii="Open Sans" w:hAnsi="Open Sans" w:cs="Open Sans"/>
          <w:i/>
          <w:sz w:val="18"/>
          <w:szCs w:val="18"/>
        </w:rPr>
        <w:t>Záväzok platiť úroky je splatný spolu so záväzkom vrátiť použité peňažné prostriedky. ... V čase, keď sa má vrátiť zvyšok poskytnutých peňažných prostriedkov, sú splatné aj úroky, ktoré sa ho týkajú.</w:t>
      </w:r>
      <w:r w:rsidR="00683CBF" w:rsidRPr="00076F23">
        <w:rPr>
          <w:rFonts w:ascii="Open Sans" w:hAnsi="Open Sans" w:cs="Open Sans"/>
          <w:sz w:val="18"/>
          <w:szCs w:val="18"/>
        </w:rPr>
        <w:t xml:space="preserve">“. Práve prvá a posledná veta citovaného ustanovenia ustanovujú, že veriteľ je oprávnený na (riadne) úroky len do momentu vyhlásenia predčasnej splatnosti. Obchodný zákonník </w:t>
      </w:r>
      <w:r w:rsidR="00683CBF" w:rsidRPr="00076F23">
        <w:rPr>
          <w:rFonts w:ascii="Open Sans" w:hAnsi="Open Sans" w:cs="Open Sans"/>
          <w:i/>
          <w:sz w:val="18"/>
          <w:szCs w:val="18"/>
        </w:rPr>
        <w:t xml:space="preserve">expressis verbis </w:t>
      </w:r>
      <w:r w:rsidR="00683CBF" w:rsidRPr="00076F23">
        <w:rPr>
          <w:rFonts w:ascii="Open Sans" w:hAnsi="Open Sans" w:cs="Open Sans"/>
          <w:sz w:val="18"/>
          <w:szCs w:val="18"/>
        </w:rPr>
        <w:t>v prvej vete citovaného ustanovenia upravuje, že „</w:t>
      </w:r>
      <w:r w:rsidR="00683CBF" w:rsidRPr="00076F23">
        <w:rPr>
          <w:rFonts w:ascii="Open Sans" w:hAnsi="Open Sans" w:cs="Open Sans"/>
          <w:b/>
          <w:sz w:val="18"/>
          <w:szCs w:val="18"/>
          <w:u w:val="single"/>
        </w:rPr>
        <w:t>záväzok platiť úroky je splatný spolu so záväzkom vrátiť“</w:t>
      </w:r>
      <w:r w:rsidR="00683CBF" w:rsidRPr="00076F23">
        <w:rPr>
          <w:rFonts w:ascii="Open Sans" w:hAnsi="Open Sans" w:cs="Open Sans"/>
          <w:sz w:val="18"/>
          <w:szCs w:val="18"/>
        </w:rPr>
        <w:t xml:space="preserve"> použité peňažné prostriedky a nie „záväzok platiť úroky je splatný v momente vrátenia“ použitých peňažných prostriedkov. </w:t>
      </w:r>
      <w:proofErr w:type="spellStart"/>
      <w:r w:rsidR="00683CBF" w:rsidRPr="00076F23">
        <w:rPr>
          <w:rFonts w:ascii="Open Sans" w:hAnsi="Open Sans" w:cs="Open Sans"/>
          <w:i/>
          <w:sz w:val="18"/>
          <w:szCs w:val="18"/>
        </w:rPr>
        <w:t>Expresis</w:t>
      </w:r>
      <w:proofErr w:type="spellEnd"/>
      <w:r w:rsidR="00683CBF" w:rsidRPr="00076F23">
        <w:rPr>
          <w:rFonts w:ascii="Open Sans" w:hAnsi="Open Sans" w:cs="Open Sans"/>
          <w:i/>
          <w:sz w:val="18"/>
          <w:szCs w:val="18"/>
        </w:rPr>
        <w:t xml:space="preserve"> verbis </w:t>
      </w:r>
      <w:r w:rsidR="00683CBF" w:rsidRPr="00076F23">
        <w:rPr>
          <w:rFonts w:ascii="Open Sans" w:hAnsi="Open Sans" w:cs="Open Sans"/>
          <w:sz w:val="18"/>
          <w:szCs w:val="18"/>
        </w:rPr>
        <w:t>úpravu obsahuje tiež tretia veta citovaného prvého odseku § 503 Obchodného zákonníka, keď splatnosť úrokov nastáva „</w:t>
      </w:r>
      <w:r w:rsidR="00683CBF" w:rsidRPr="00076F23">
        <w:rPr>
          <w:rFonts w:ascii="Open Sans" w:hAnsi="Open Sans" w:cs="Open Sans"/>
          <w:b/>
          <w:sz w:val="18"/>
          <w:szCs w:val="18"/>
          <w:u w:val="single"/>
        </w:rPr>
        <w:t>v čase, keď sa má vrátiť</w:t>
      </w:r>
      <w:r w:rsidR="00683CBF" w:rsidRPr="00076F23">
        <w:rPr>
          <w:rFonts w:ascii="Open Sans" w:hAnsi="Open Sans" w:cs="Open Sans"/>
          <w:b/>
          <w:sz w:val="18"/>
          <w:szCs w:val="18"/>
        </w:rPr>
        <w:t>“</w:t>
      </w:r>
      <w:r w:rsidR="00683CBF" w:rsidRPr="00076F23">
        <w:rPr>
          <w:rFonts w:ascii="Open Sans" w:hAnsi="Open Sans" w:cs="Open Sans"/>
          <w:sz w:val="18"/>
          <w:szCs w:val="18"/>
        </w:rPr>
        <w:t xml:space="preserve"> zvyšok poskytnutých peňažných prostriedkov, a nie „v čase, keď dlžník vráti“ zvyšok poskytnutých prostriedkov. Toto citované ustanovenie § 503 ods. 1 Obchodného zákonníka je koncipované jednoznačne a nepripúšťa žiaden iný výklad.</w:t>
      </w:r>
    </w:p>
    <w:p w14:paraId="377EB30C" w14:textId="061C27AF" w:rsidR="00683CBF" w:rsidRPr="00076F23" w:rsidRDefault="00683CBF" w:rsidP="00683CBF">
      <w:pPr>
        <w:spacing w:after="0" w:line="276" w:lineRule="auto"/>
        <w:jc w:val="both"/>
        <w:rPr>
          <w:rFonts w:ascii="Open Sans" w:hAnsi="Open Sans" w:cs="Open Sans"/>
          <w:sz w:val="18"/>
          <w:szCs w:val="18"/>
        </w:rPr>
      </w:pPr>
    </w:p>
    <w:p w14:paraId="0FFFEB78" w14:textId="77777777" w:rsidR="00602DC1" w:rsidRPr="00076F23" w:rsidRDefault="00683CBF" w:rsidP="00683CBF">
      <w:pPr>
        <w:spacing w:after="0" w:line="276" w:lineRule="auto"/>
        <w:jc w:val="both"/>
        <w:rPr>
          <w:rFonts w:ascii="Open Sans" w:hAnsi="Open Sans" w:cs="Open Sans"/>
          <w:sz w:val="18"/>
          <w:szCs w:val="18"/>
        </w:rPr>
      </w:pPr>
      <w:proofErr w:type="spellStart"/>
      <w:r w:rsidRPr="00076F23">
        <w:rPr>
          <w:rFonts w:ascii="Open Sans" w:hAnsi="Open Sans" w:cs="Open Sans"/>
          <w:sz w:val="18"/>
          <w:szCs w:val="18"/>
        </w:rPr>
        <w:t>Ust</w:t>
      </w:r>
      <w:proofErr w:type="spellEnd"/>
      <w:r w:rsidRPr="00076F23">
        <w:rPr>
          <w:rFonts w:ascii="Open Sans" w:hAnsi="Open Sans" w:cs="Open Sans"/>
          <w:sz w:val="18"/>
          <w:szCs w:val="18"/>
        </w:rPr>
        <w:t xml:space="preserve">. ods. 3 upravuje otázku splácania úrokov </w:t>
      </w:r>
      <w:r w:rsidRPr="00076F23">
        <w:rPr>
          <w:rFonts w:ascii="Open Sans" w:hAnsi="Open Sans" w:cs="Open Sans"/>
          <w:sz w:val="18"/>
          <w:szCs w:val="18"/>
          <w:u w:val="single"/>
        </w:rPr>
        <w:t xml:space="preserve">výlučne pre prípad predčasného splatenia úveru zo strany </w:t>
      </w:r>
      <w:r w:rsidRPr="00076F23">
        <w:rPr>
          <w:rFonts w:ascii="Open Sans" w:hAnsi="Open Sans" w:cs="Open Sans"/>
          <w:b/>
          <w:sz w:val="18"/>
          <w:szCs w:val="18"/>
          <w:u w:val="single"/>
        </w:rPr>
        <w:t>dlžníka</w:t>
      </w:r>
      <w:r w:rsidRPr="00076F23">
        <w:rPr>
          <w:rFonts w:ascii="Open Sans" w:hAnsi="Open Sans" w:cs="Open Sans"/>
          <w:sz w:val="18"/>
          <w:szCs w:val="18"/>
        </w:rPr>
        <w:t>.</w:t>
      </w:r>
      <w:r w:rsidRPr="00076F23">
        <w:t xml:space="preserve"> </w:t>
      </w:r>
      <w:r w:rsidRPr="00076F23">
        <w:rPr>
          <w:rFonts w:ascii="Open Sans" w:hAnsi="Open Sans" w:cs="Open Sans"/>
          <w:sz w:val="18"/>
          <w:szCs w:val="18"/>
        </w:rPr>
        <w:t xml:space="preserve">Toto ustanovenie zakotvuje, ak sa naplní hypotéza prvej vety (dlžník skutočne vráti) peňažné prostriedky pred dobou určenou v zmluve, dlžník nebude povinný platiť úroky pre celé </w:t>
      </w:r>
      <w:r w:rsidR="00602DC1" w:rsidRPr="00076F23">
        <w:rPr>
          <w:rFonts w:ascii="Open Sans" w:hAnsi="Open Sans" w:cs="Open Sans"/>
          <w:sz w:val="18"/>
          <w:szCs w:val="18"/>
        </w:rPr>
        <w:t xml:space="preserve">úverové </w:t>
      </w:r>
      <w:r w:rsidRPr="00076F23">
        <w:rPr>
          <w:rFonts w:ascii="Open Sans" w:hAnsi="Open Sans" w:cs="Open Sans"/>
          <w:sz w:val="18"/>
          <w:szCs w:val="18"/>
        </w:rPr>
        <w:t>obdobie</w:t>
      </w:r>
      <w:r w:rsidR="00602DC1" w:rsidRPr="00076F23">
        <w:rPr>
          <w:rFonts w:ascii="Open Sans" w:hAnsi="Open Sans" w:cs="Open Sans"/>
          <w:sz w:val="18"/>
          <w:szCs w:val="18"/>
        </w:rPr>
        <w:t xml:space="preserve"> dohodnuté v úverovej zmluve</w:t>
      </w:r>
      <w:r w:rsidRPr="00076F23">
        <w:rPr>
          <w:rFonts w:ascii="Open Sans" w:hAnsi="Open Sans" w:cs="Open Sans"/>
          <w:sz w:val="18"/>
          <w:szCs w:val="18"/>
        </w:rPr>
        <w:t xml:space="preserve">, ale len do obdobia, kedy peniaze vrátil. </w:t>
      </w:r>
    </w:p>
    <w:p w14:paraId="2138173A" w14:textId="77777777" w:rsidR="00602DC1" w:rsidRPr="00076F23" w:rsidRDefault="00602DC1" w:rsidP="00683CBF">
      <w:pPr>
        <w:spacing w:after="0" w:line="276" w:lineRule="auto"/>
        <w:jc w:val="both"/>
        <w:rPr>
          <w:rFonts w:ascii="Open Sans" w:hAnsi="Open Sans" w:cs="Open Sans"/>
          <w:sz w:val="18"/>
          <w:szCs w:val="18"/>
        </w:rPr>
      </w:pPr>
    </w:p>
    <w:p w14:paraId="6F4C4627" w14:textId="6409B61D" w:rsidR="00602DC1" w:rsidRPr="00076F23" w:rsidRDefault="00602DC1" w:rsidP="002925F4">
      <w:pPr>
        <w:spacing w:after="0" w:line="276" w:lineRule="auto"/>
        <w:jc w:val="both"/>
        <w:rPr>
          <w:rFonts w:ascii="Open Sans" w:hAnsi="Open Sans" w:cs="Open Sans"/>
          <w:sz w:val="18"/>
          <w:szCs w:val="18"/>
        </w:rPr>
      </w:pPr>
      <w:r w:rsidRPr="00076F23">
        <w:rPr>
          <w:rFonts w:ascii="Open Sans" w:hAnsi="Open Sans" w:cs="Open Sans"/>
          <w:sz w:val="18"/>
          <w:szCs w:val="18"/>
        </w:rPr>
        <w:t xml:space="preserve">Veritelia však svoje nároky na riadne úroky zo zmluvy o spotrebiteľskom úvere vo forme úveru po vyhlásení predčasnej splatnosti podporujú práve </w:t>
      </w:r>
      <w:proofErr w:type="spellStart"/>
      <w:r w:rsidRPr="00076F23">
        <w:rPr>
          <w:rFonts w:ascii="Open Sans" w:hAnsi="Open Sans" w:cs="Open Sans"/>
          <w:sz w:val="18"/>
          <w:szCs w:val="18"/>
        </w:rPr>
        <w:t>ust</w:t>
      </w:r>
      <w:proofErr w:type="spellEnd"/>
      <w:r w:rsidRPr="00076F23">
        <w:rPr>
          <w:rFonts w:ascii="Open Sans" w:hAnsi="Open Sans" w:cs="Open Sans"/>
          <w:sz w:val="18"/>
          <w:szCs w:val="18"/>
        </w:rPr>
        <w:t>. § 503 ods. 3, druhou vetou</w:t>
      </w:r>
      <w:r w:rsidR="00A638B7" w:rsidRPr="00076F23">
        <w:rPr>
          <w:rFonts w:ascii="Open Sans" w:hAnsi="Open Sans" w:cs="Open Sans"/>
          <w:sz w:val="18"/>
          <w:szCs w:val="18"/>
        </w:rPr>
        <w:t xml:space="preserve"> Obchodného zákonníka</w:t>
      </w:r>
      <w:r w:rsidRPr="00076F23">
        <w:rPr>
          <w:rFonts w:ascii="Open Sans" w:hAnsi="Open Sans" w:cs="Open Sans"/>
          <w:sz w:val="18"/>
          <w:szCs w:val="18"/>
        </w:rPr>
        <w:t xml:space="preserve">, a síce že </w:t>
      </w:r>
      <w:r w:rsidR="00683CBF" w:rsidRPr="00076F23">
        <w:rPr>
          <w:rFonts w:ascii="Open Sans" w:hAnsi="Open Sans" w:cs="Open Sans"/>
          <w:sz w:val="18"/>
          <w:szCs w:val="18"/>
        </w:rPr>
        <w:t>„</w:t>
      </w:r>
      <w:r w:rsidR="00683CBF" w:rsidRPr="00076F23">
        <w:rPr>
          <w:rFonts w:ascii="Open Sans" w:hAnsi="Open Sans" w:cs="Open Sans"/>
          <w:i/>
          <w:sz w:val="18"/>
          <w:szCs w:val="18"/>
        </w:rPr>
        <w:t>úroky je povinný zaplatiť len za dobu od poskytnutia do vrátenia peňažných prostriedkov</w:t>
      </w:r>
      <w:r w:rsidR="00683CBF" w:rsidRPr="00076F23">
        <w:rPr>
          <w:rFonts w:ascii="Open Sans" w:hAnsi="Open Sans" w:cs="Open Sans"/>
          <w:sz w:val="18"/>
          <w:szCs w:val="18"/>
        </w:rPr>
        <w:t xml:space="preserve">“. </w:t>
      </w:r>
      <w:r w:rsidRPr="00076F23">
        <w:rPr>
          <w:rFonts w:ascii="Open Sans" w:hAnsi="Open Sans" w:cs="Open Sans"/>
          <w:sz w:val="18"/>
          <w:szCs w:val="18"/>
        </w:rPr>
        <w:t>Vzhľadom na vyššie uvedené sa jedná o nesprávnu a účelovú argumentáciu, nakoľko:</w:t>
      </w:r>
    </w:p>
    <w:p w14:paraId="5F9F1D24" w14:textId="514C8C44" w:rsidR="00602DC1" w:rsidRPr="00076F23" w:rsidRDefault="00602DC1" w:rsidP="002925F4">
      <w:pPr>
        <w:pStyle w:val="Odsekzoznamu"/>
        <w:numPr>
          <w:ilvl w:val="0"/>
          <w:numId w:val="7"/>
        </w:numPr>
        <w:spacing w:after="0" w:line="276" w:lineRule="auto"/>
        <w:jc w:val="both"/>
        <w:rPr>
          <w:rFonts w:ascii="Open Sans" w:hAnsi="Open Sans" w:cs="Open Sans"/>
          <w:sz w:val="18"/>
          <w:szCs w:val="18"/>
        </w:rPr>
      </w:pPr>
      <w:r w:rsidRPr="00076F23">
        <w:rPr>
          <w:rFonts w:ascii="Open Sans" w:hAnsi="Open Sans" w:cs="Open Sans"/>
          <w:sz w:val="18"/>
          <w:szCs w:val="18"/>
        </w:rPr>
        <w:t>citované ustanovenie upravuje len splatnosť úrokov v prípade predčasného splatenia úveru zo strany dlžníka, a</w:t>
      </w:r>
    </w:p>
    <w:p w14:paraId="34B7C34A" w14:textId="7773D230" w:rsidR="00602DC1" w:rsidRPr="00076F23" w:rsidRDefault="00602DC1" w:rsidP="002925F4">
      <w:pPr>
        <w:pStyle w:val="Odsekzoznamu"/>
        <w:numPr>
          <w:ilvl w:val="0"/>
          <w:numId w:val="7"/>
        </w:numPr>
        <w:spacing w:after="0" w:line="276" w:lineRule="auto"/>
        <w:jc w:val="both"/>
        <w:rPr>
          <w:rFonts w:ascii="Open Sans" w:hAnsi="Open Sans" w:cs="Open Sans"/>
          <w:sz w:val="18"/>
          <w:szCs w:val="18"/>
        </w:rPr>
      </w:pPr>
      <w:r w:rsidRPr="00076F23">
        <w:rPr>
          <w:rFonts w:ascii="Open Sans" w:hAnsi="Open Sans" w:cs="Open Sans"/>
          <w:sz w:val="18"/>
          <w:szCs w:val="18"/>
        </w:rPr>
        <w:lastRenderedPageBreak/>
        <w:t>Obchodný zákonník splatnosť úrokov upravuje v ustanoveniach § 503 ods. 1 a 2, ktoré veriteľa oprávňujú na riadne úroky len do momentu vzniku záväzku vrátiť peňažné prostriedky veriteľovi, nie do momentu ich skutočného vrátenia.</w:t>
      </w:r>
    </w:p>
    <w:p w14:paraId="6AC28CC5" w14:textId="77777777" w:rsidR="00376907" w:rsidRPr="00076F23" w:rsidRDefault="00376907" w:rsidP="002925F4">
      <w:pPr>
        <w:spacing w:after="0" w:line="276" w:lineRule="auto"/>
        <w:jc w:val="both"/>
        <w:rPr>
          <w:rFonts w:ascii="Open Sans" w:hAnsi="Open Sans" w:cs="Open Sans"/>
          <w:b/>
          <w:sz w:val="18"/>
          <w:szCs w:val="18"/>
        </w:rPr>
      </w:pPr>
    </w:p>
    <w:p w14:paraId="6D42951D" w14:textId="5A5AE375" w:rsidR="00C83DC8" w:rsidRPr="00076F23" w:rsidRDefault="00376907" w:rsidP="002925F4">
      <w:pPr>
        <w:pStyle w:val="Odsekzoznamu"/>
        <w:numPr>
          <w:ilvl w:val="0"/>
          <w:numId w:val="8"/>
        </w:numPr>
        <w:spacing w:after="0" w:line="276" w:lineRule="auto"/>
        <w:ind w:left="284" w:hanging="284"/>
        <w:jc w:val="both"/>
        <w:rPr>
          <w:rFonts w:ascii="Open Sans" w:hAnsi="Open Sans" w:cs="Open Sans"/>
          <w:caps/>
          <w:sz w:val="18"/>
          <w:szCs w:val="18"/>
        </w:rPr>
      </w:pPr>
      <w:r w:rsidRPr="00076F23">
        <w:rPr>
          <w:rFonts w:ascii="Open Sans" w:hAnsi="Open Sans" w:cs="Open Sans"/>
          <w:b/>
          <w:caps/>
          <w:sz w:val="18"/>
          <w:szCs w:val="18"/>
        </w:rPr>
        <w:t>Ď</w:t>
      </w:r>
      <w:r w:rsidR="00C83DC8" w:rsidRPr="00076F23">
        <w:rPr>
          <w:rFonts w:ascii="Open Sans" w:hAnsi="Open Sans" w:cs="Open Sans"/>
          <w:b/>
          <w:caps/>
          <w:sz w:val="18"/>
          <w:szCs w:val="18"/>
        </w:rPr>
        <w:t xml:space="preserve">alšie argumenty proti nároku veriteľa na riadne úroky po vyhlásení predčasnej splatnosti </w:t>
      </w:r>
    </w:p>
    <w:p w14:paraId="5EA2538D" w14:textId="22EA3E3C" w:rsidR="00C83DC8" w:rsidRPr="00076F23" w:rsidRDefault="00C83DC8" w:rsidP="00511C99">
      <w:pPr>
        <w:spacing w:after="0" w:line="276" w:lineRule="auto"/>
        <w:jc w:val="both"/>
        <w:rPr>
          <w:rFonts w:ascii="Open Sans" w:hAnsi="Open Sans" w:cs="Open Sans"/>
          <w:sz w:val="18"/>
          <w:szCs w:val="18"/>
        </w:rPr>
      </w:pPr>
    </w:p>
    <w:p w14:paraId="280FF1B7" w14:textId="77777777" w:rsidR="00C83DC8" w:rsidRPr="00076F23" w:rsidRDefault="00C83DC8" w:rsidP="00C83DC8">
      <w:pPr>
        <w:spacing w:after="0" w:line="276" w:lineRule="auto"/>
        <w:jc w:val="both"/>
        <w:rPr>
          <w:rFonts w:ascii="Open Sans" w:hAnsi="Open Sans" w:cs="Open Sans"/>
          <w:sz w:val="18"/>
          <w:szCs w:val="18"/>
        </w:rPr>
      </w:pPr>
      <w:r w:rsidRPr="00076F23">
        <w:rPr>
          <w:rFonts w:ascii="Open Sans" w:hAnsi="Open Sans" w:cs="Open Sans"/>
          <w:sz w:val="18"/>
          <w:szCs w:val="18"/>
        </w:rPr>
        <w:t>Neexistenciu nároku veriteľa na (riadne, zmluvne dohodnuté) úroky z omeškania podporujú tiež odborné publikácie občiansko-právnych autorov. „</w:t>
      </w:r>
      <w:r w:rsidRPr="00076F23">
        <w:rPr>
          <w:rFonts w:ascii="Open Sans" w:hAnsi="Open Sans" w:cs="Open Sans"/>
          <w:i/>
          <w:sz w:val="18"/>
          <w:szCs w:val="18"/>
        </w:rPr>
        <w:t xml:space="preserve">Ustanovenie § 565 OZ a osobitná norma v podobe komentovaného odseku 9 vyvolávajú aj v poradí ďalšie výkladovo a aplikačne sporné otázky, a to v súvislosti s nárokmi, ktoré si môže dodávateľ proti spotrebiteľovi uplatniť. V aplikačnej praxi nie je zriedkavé, že dodávateľ využije právo </w:t>
      </w:r>
      <w:proofErr w:type="spellStart"/>
      <w:r w:rsidRPr="00076F23">
        <w:rPr>
          <w:rFonts w:ascii="Open Sans" w:hAnsi="Open Sans" w:cs="Open Sans"/>
          <w:i/>
          <w:sz w:val="18"/>
          <w:szCs w:val="18"/>
        </w:rPr>
        <w:t>zosplatnenia</w:t>
      </w:r>
      <w:proofErr w:type="spellEnd"/>
      <w:r w:rsidRPr="00076F23">
        <w:rPr>
          <w:rFonts w:ascii="Open Sans" w:hAnsi="Open Sans" w:cs="Open Sans"/>
          <w:i/>
          <w:sz w:val="18"/>
          <w:szCs w:val="18"/>
        </w:rPr>
        <w:t xml:space="preserve"> úveru a okamihom </w:t>
      </w:r>
      <w:proofErr w:type="spellStart"/>
      <w:r w:rsidRPr="00076F23">
        <w:rPr>
          <w:rFonts w:ascii="Open Sans" w:hAnsi="Open Sans" w:cs="Open Sans"/>
          <w:i/>
          <w:sz w:val="18"/>
          <w:szCs w:val="18"/>
        </w:rPr>
        <w:t>zosplatnenia</w:t>
      </w:r>
      <w:proofErr w:type="spellEnd"/>
      <w:r w:rsidRPr="00076F23">
        <w:rPr>
          <w:rFonts w:ascii="Open Sans" w:hAnsi="Open Sans" w:cs="Open Sans"/>
          <w:i/>
          <w:sz w:val="18"/>
          <w:szCs w:val="18"/>
        </w:rPr>
        <w:t xml:space="preserve"> si naďalej účtuje proti spotrebiteľovi odplatné úroky, aj keď mu využitím práva podľa § 565 OZ vzniká právo požadovať jednorazové vrátenie poskytnutých peňažných prostriedkov. V súvislosti s touto situáciou existuje v praxi aj druhý prístup, podľa ktorého okamihom jednorazového predčasného </w:t>
      </w:r>
      <w:proofErr w:type="spellStart"/>
      <w:r w:rsidRPr="00076F23">
        <w:rPr>
          <w:rFonts w:ascii="Open Sans" w:hAnsi="Open Sans" w:cs="Open Sans"/>
          <w:i/>
          <w:sz w:val="18"/>
          <w:szCs w:val="18"/>
        </w:rPr>
        <w:t>zosplatnenia</w:t>
      </w:r>
      <w:proofErr w:type="spellEnd"/>
      <w:r w:rsidRPr="00076F23">
        <w:rPr>
          <w:rFonts w:ascii="Open Sans" w:hAnsi="Open Sans" w:cs="Open Sans"/>
          <w:i/>
          <w:sz w:val="18"/>
          <w:szCs w:val="18"/>
        </w:rPr>
        <w:t xml:space="preserve"> záväzku má dodávateľ nárok len na úroky z omeškania spojené so </w:t>
      </w:r>
      <w:proofErr w:type="spellStart"/>
      <w:r w:rsidRPr="00076F23">
        <w:rPr>
          <w:rFonts w:ascii="Open Sans" w:hAnsi="Open Sans" w:cs="Open Sans"/>
          <w:i/>
          <w:sz w:val="18"/>
          <w:szCs w:val="18"/>
        </w:rPr>
        <w:t>zosplatnenou</w:t>
      </w:r>
      <w:proofErr w:type="spellEnd"/>
      <w:r w:rsidRPr="00076F23">
        <w:rPr>
          <w:rFonts w:ascii="Open Sans" w:hAnsi="Open Sans" w:cs="Open Sans"/>
          <w:i/>
          <w:sz w:val="18"/>
          <w:szCs w:val="18"/>
        </w:rPr>
        <w:t xml:space="preserve"> a neuhradenou časťou pohľadávky. Na riešenie uvedenej situácie neexistuje v Občianskom zákonníku výslovná úprava a aj keď mali predkladatelia v súvislosti s tzv. </w:t>
      </w:r>
      <w:proofErr w:type="spellStart"/>
      <w:r w:rsidRPr="00076F23">
        <w:rPr>
          <w:rFonts w:ascii="Open Sans" w:hAnsi="Open Sans" w:cs="Open Sans"/>
          <w:i/>
          <w:sz w:val="18"/>
          <w:szCs w:val="18"/>
        </w:rPr>
        <w:t>protiúžerníckym</w:t>
      </w:r>
      <w:proofErr w:type="spellEnd"/>
      <w:r w:rsidRPr="00076F23">
        <w:rPr>
          <w:rFonts w:ascii="Open Sans" w:hAnsi="Open Sans" w:cs="Open Sans"/>
          <w:i/>
          <w:sz w:val="18"/>
          <w:szCs w:val="18"/>
        </w:rPr>
        <w:t xml:space="preserve"> balíkom zákonov schváleným a publikovaným pod č. 106/2014 Z. z. snahu túto úpravu zaviesť, zástupcovia bánk a orgány relevantné na finančnom trhu sa s potrebou úpravy nestotožňovali. Napriek absencii výslovnej právnej úpravy </w:t>
      </w:r>
      <w:r w:rsidRPr="00076F23">
        <w:rPr>
          <w:rFonts w:ascii="Open Sans" w:hAnsi="Open Sans" w:cs="Open Sans"/>
          <w:b/>
          <w:i/>
          <w:sz w:val="18"/>
          <w:szCs w:val="18"/>
        </w:rPr>
        <w:t>sme však presvedčení, že akákoľvek dohoda, ktorá bude mimo rámec výhody splátok požadovať od spotrebiteľa odplatné úroky, bude podľa § 54 ods. 1 OZ, resp. podľa § 53 ods. 1 v spojení s odsekom 5 OZ neplatná.</w:t>
      </w:r>
      <w:r w:rsidRPr="00076F23">
        <w:rPr>
          <w:rFonts w:ascii="Open Sans" w:hAnsi="Open Sans" w:cs="Open Sans"/>
          <w:sz w:val="18"/>
          <w:szCs w:val="18"/>
        </w:rPr>
        <w:t>“</w:t>
      </w:r>
      <w:r w:rsidRPr="00076F23">
        <w:rPr>
          <w:rStyle w:val="Odkaznapoznmkupodiarou"/>
          <w:rFonts w:ascii="Open Sans" w:hAnsi="Open Sans" w:cs="Open Sans"/>
          <w:sz w:val="18"/>
          <w:szCs w:val="18"/>
        </w:rPr>
        <w:footnoteReference w:id="10"/>
      </w:r>
      <w:r w:rsidRPr="00076F23">
        <w:rPr>
          <w:rFonts w:ascii="Open Sans" w:hAnsi="Open Sans" w:cs="Open Sans"/>
          <w:sz w:val="18"/>
          <w:szCs w:val="18"/>
        </w:rPr>
        <w:t xml:space="preserve">. </w:t>
      </w:r>
    </w:p>
    <w:p w14:paraId="06B8B1C1" w14:textId="77777777" w:rsidR="00C83DC8" w:rsidRPr="00076F23" w:rsidRDefault="00C83DC8" w:rsidP="00C83DC8">
      <w:pPr>
        <w:spacing w:after="0" w:line="276" w:lineRule="auto"/>
        <w:jc w:val="both"/>
        <w:rPr>
          <w:rFonts w:ascii="Open Sans" w:hAnsi="Open Sans" w:cs="Open Sans"/>
          <w:sz w:val="18"/>
          <w:szCs w:val="18"/>
        </w:rPr>
      </w:pPr>
    </w:p>
    <w:p w14:paraId="7687FC65" w14:textId="53ECCF03" w:rsidR="00C83DC8" w:rsidRPr="00076F23" w:rsidRDefault="00C83DC8" w:rsidP="00C83DC8">
      <w:pPr>
        <w:spacing w:after="0" w:line="276" w:lineRule="auto"/>
        <w:jc w:val="both"/>
        <w:rPr>
          <w:rFonts w:ascii="Open Sans" w:hAnsi="Open Sans" w:cs="Open Sans"/>
          <w:sz w:val="18"/>
          <w:szCs w:val="18"/>
        </w:rPr>
      </w:pPr>
      <w:r w:rsidRPr="00076F23">
        <w:rPr>
          <w:rFonts w:ascii="Open Sans" w:hAnsi="Open Sans" w:cs="Open Sans"/>
          <w:sz w:val="18"/>
          <w:szCs w:val="18"/>
        </w:rPr>
        <w:t>Okrem</w:t>
      </w:r>
      <w:r w:rsidRPr="00076F23">
        <w:rPr>
          <w:rFonts w:ascii="Open Sans" w:hAnsi="Open Sans" w:cs="Open Sans"/>
          <w:b/>
          <w:sz w:val="18"/>
          <w:szCs w:val="18"/>
        </w:rPr>
        <w:t xml:space="preserve"> </w:t>
      </w:r>
      <w:r w:rsidRPr="00076F23">
        <w:rPr>
          <w:rFonts w:ascii="Open Sans" w:hAnsi="Open Sans" w:cs="Open Sans"/>
          <w:sz w:val="18"/>
          <w:szCs w:val="18"/>
        </w:rPr>
        <w:t>toho, je potrebné poukázať aj na skutočnosť, že úroky sú vyjadrením ceny peňazí. „</w:t>
      </w:r>
      <w:r w:rsidRPr="00076F23">
        <w:rPr>
          <w:rFonts w:ascii="Open Sans" w:hAnsi="Open Sans" w:cs="Open Sans"/>
          <w:i/>
          <w:sz w:val="18"/>
          <w:szCs w:val="18"/>
        </w:rPr>
        <w:t>Úrok predstavuje vopred dojednanú odplatu za užívanie istiny.</w:t>
      </w:r>
      <w:r w:rsidRPr="00076F23">
        <w:rPr>
          <w:rFonts w:ascii="Open Sans" w:hAnsi="Open Sans" w:cs="Open Sans"/>
          <w:sz w:val="18"/>
          <w:szCs w:val="18"/>
        </w:rPr>
        <w:t>“</w:t>
      </w:r>
      <w:r w:rsidRPr="00076F23">
        <w:rPr>
          <w:rStyle w:val="Odkaznapoznmkupodiarou"/>
          <w:rFonts w:ascii="Open Sans" w:hAnsi="Open Sans" w:cs="Open Sans"/>
          <w:sz w:val="18"/>
          <w:szCs w:val="18"/>
        </w:rPr>
        <w:footnoteReference w:id="11"/>
      </w:r>
      <w:r w:rsidRPr="00076F23">
        <w:rPr>
          <w:rFonts w:ascii="Open Sans" w:hAnsi="Open Sans" w:cs="Open Sans"/>
          <w:sz w:val="18"/>
          <w:szCs w:val="18"/>
        </w:rPr>
        <w:t xml:space="preserve">. Ak by veriteľ popri riadnych úrokoch (ako cenu peňazí istiny) od spotrebiteľa požadoval aj úroky z omeškania z istiny, </w:t>
      </w:r>
      <w:r w:rsidRPr="00076F23">
        <w:rPr>
          <w:rFonts w:ascii="Open Sans" w:hAnsi="Open Sans" w:cs="Open Sans"/>
          <w:b/>
          <w:sz w:val="18"/>
          <w:szCs w:val="18"/>
        </w:rPr>
        <w:t>vlastne by sa istina veriteľa úročila duplicitne</w:t>
      </w:r>
      <w:r w:rsidRPr="00076F23">
        <w:rPr>
          <w:rFonts w:ascii="Open Sans" w:hAnsi="Open Sans" w:cs="Open Sans"/>
          <w:sz w:val="18"/>
          <w:szCs w:val="18"/>
        </w:rPr>
        <w:t>. Jeden krát vo forme riadnych úrokov, ktoré by ako cenu peňazí požadoval veriteľ za to, že dlžník nevrátil celú istinu včas, druhý krát vo forme úrokov z omeškania, ktoré by veriteľ požadoval z toho istého titulu - že spotrebiteľ nevrátil celú istinu včas. Takejto požiadavke by súd musel odoprieť ochranu okrem vyššie uvedených dôvodov aj z titulu rozporu s dobrými mravmi (§ 3 ods. 1 Občianskeho zákonníka), prípadne vzhľadom na zjavné zneužitie práva (čl. 5 CSP). „</w:t>
      </w:r>
      <w:r w:rsidRPr="00076F23">
        <w:rPr>
          <w:rFonts w:ascii="Open Sans" w:hAnsi="Open Sans" w:cs="Open Sans"/>
          <w:i/>
          <w:sz w:val="18"/>
          <w:szCs w:val="18"/>
        </w:rPr>
        <w:t>Odoprieť ochranu by bolo možné ... takému nároku veriteľa ..., ktorý by nevychádzal zo zmyslu inštitútu omeškania, alebo by ho zneužíval na poškodenie dlžníka alebo by vzhľadom na pomery účastníkov viedol k neprimeraným následkom v tom zmysle, že by dlžníka v podstate finančne likvidoval, zatiaľ čo pre veriteľa by neznamenal podstatný prínos.</w:t>
      </w:r>
      <w:r w:rsidRPr="00076F23">
        <w:rPr>
          <w:rFonts w:ascii="Open Sans" w:hAnsi="Open Sans" w:cs="Open Sans"/>
          <w:sz w:val="18"/>
          <w:szCs w:val="18"/>
        </w:rPr>
        <w:t>“</w:t>
      </w:r>
      <w:r w:rsidRPr="00076F23">
        <w:rPr>
          <w:rStyle w:val="Odkaznapoznmkupodiarou"/>
          <w:rFonts w:ascii="Open Sans" w:hAnsi="Open Sans" w:cs="Open Sans"/>
          <w:sz w:val="18"/>
          <w:szCs w:val="18"/>
        </w:rPr>
        <w:footnoteReference w:id="12"/>
      </w:r>
      <w:r w:rsidRPr="00076F23">
        <w:rPr>
          <w:rFonts w:ascii="Open Sans" w:hAnsi="Open Sans" w:cs="Open Sans"/>
          <w:sz w:val="18"/>
          <w:szCs w:val="18"/>
        </w:rPr>
        <w:t>.</w:t>
      </w:r>
    </w:p>
    <w:p w14:paraId="0F62583F" w14:textId="455F1B6F" w:rsidR="00C83DC8" w:rsidRPr="00076F23" w:rsidRDefault="00C83DC8" w:rsidP="00511C99">
      <w:pPr>
        <w:spacing w:after="0" w:line="276" w:lineRule="auto"/>
        <w:jc w:val="both"/>
        <w:rPr>
          <w:rFonts w:ascii="Open Sans" w:hAnsi="Open Sans" w:cs="Open Sans"/>
          <w:sz w:val="18"/>
          <w:szCs w:val="18"/>
        </w:rPr>
      </w:pPr>
    </w:p>
    <w:p w14:paraId="21AFFB0B" w14:textId="7CE060C0" w:rsidR="0074614E" w:rsidRPr="00076F23" w:rsidRDefault="0074614E" w:rsidP="002925F4">
      <w:pPr>
        <w:pStyle w:val="Odsekzoznamu"/>
        <w:numPr>
          <w:ilvl w:val="0"/>
          <w:numId w:val="8"/>
        </w:numPr>
        <w:spacing w:after="0" w:line="276" w:lineRule="auto"/>
        <w:ind w:left="284" w:hanging="284"/>
        <w:jc w:val="both"/>
        <w:rPr>
          <w:rFonts w:ascii="Open Sans" w:hAnsi="Open Sans" w:cs="Open Sans"/>
          <w:caps/>
          <w:sz w:val="18"/>
          <w:szCs w:val="18"/>
        </w:rPr>
      </w:pPr>
      <w:r w:rsidRPr="00076F23">
        <w:rPr>
          <w:rFonts w:ascii="Open Sans" w:hAnsi="Open Sans" w:cs="Open Sans"/>
          <w:b/>
          <w:caps/>
          <w:sz w:val="18"/>
          <w:szCs w:val="18"/>
        </w:rPr>
        <w:t>Záver</w:t>
      </w:r>
    </w:p>
    <w:p w14:paraId="0B63E806" w14:textId="77777777" w:rsidR="0074614E" w:rsidRPr="00076F23" w:rsidRDefault="0074614E" w:rsidP="00511C99">
      <w:pPr>
        <w:spacing w:after="0" w:line="276" w:lineRule="auto"/>
        <w:jc w:val="both"/>
        <w:rPr>
          <w:rFonts w:ascii="Open Sans" w:hAnsi="Open Sans" w:cs="Open Sans"/>
          <w:b/>
          <w:sz w:val="18"/>
          <w:szCs w:val="18"/>
        </w:rPr>
      </w:pPr>
    </w:p>
    <w:p w14:paraId="0A4B0C90" w14:textId="3A2ECA1E" w:rsidR="00511C99" w:rsidRPr="00076F23" w:rsidRDefault="00511C99" w:rsidP="00511C99">
      <w:pPr>
        <w:spacing w:after="0" w:line="276" w:lineRule="auto"/>
        <w:jc w:val="both"/>
        <w:rPr>
          <w:rFonts w:ascii="Open Sans" w:hAnsi="Open Sans" w:cs="Open Sans"/>
          <w:b/>
          <w:sz w:val="18"/>
          <w:szCs w:val="18"/>
        </w:rPr>
      </w:pPr>
      <w:r w:rsidRPr="00076F23">
        <w:rPr>
          <w:rFonts w:ascii="Open Sans" w:hAnsi="Open Sans" w:cs="Open Sans"/>
          <w:b/>
          <w:sz w:val="18"/>
          <w:szCs w:val="18"/>
        </w:rPr>
        <w:t>Záverom si dovoľujem</w:t>
      </w:r>
      <w:r w:rsidR="0074614E" w:rsidRPr="00076F23">
        <w:rPr>
          <w:rFonts w:ascii="Open Sans" w:hAnsi="Open Sans" w:cs="Open Sans"/>
          <w:b/>
          <w:sz w:val="18"/>
          <w:szCs w:val="18"/>
        </w:rPr>
        <w:t>e</w:t>
      </w:r>
      <w:r w:rsidRPr="00076F23">
        <w:rPr>
          <w:rFonts w:ascii="Open Sans" w:hAnsi="Open Sans" w:cs="Open Sans"/>
          <w:b/>
          <w:sz w:val="18"/>
          <w:szCs w:val="18"/>
        </w:rPr>
        <w:t xml:space="preserve"> zhrnúť, že </w:t>
      </w:r>
      <w:r w:rsidR="0074614E" w:rsidRPr="00076F23">
        <w:rPr>
          <w:rFonts w:ascii="Open Sans" w:hAnsi="Open Sans" w:cs="Open Sans"/>
          <w:b/>
          <w:sz w:val="18"/>
          <w:szCs w:val="18"/>
        </w:rPr>
        <w:t xml:space="preserve">v prípade vyhlásenia predčasnej splatnosti spotrebiteľského úveru zo strany veriteľa zmluva </w:t>
      </w:r>
      <w:r w:rsidRPr="00076F23">
        <w:rPr>
          <w:rFonts w:ascii="Open Sans" w:hAnsi="Open Sans" w:cs="Open Sans"/>
          <w:b/>
          <w:sz w:val="18"/>
          <w:szCs w:val="18"/>
        </w:rPr>
        <w:t>o spotrebiteľskom úvere zaniká</w:t>
      </w:r>
      <w:r w:rsidR="0074614E" w:rsidRPr="00076F23">
        <w:rPr>
          <w:rFonts w:ascii="Open Sans" w:hAnsi="Open Sans" w:cs="Open Sans"/>
          <w:b/>
          <w:sz w:val="18"/>
          <w:szCs w:val="18"/>
        </w:rPr>
        <w:t xml:space="preserve">. Zánikom zmluvy zanikajú práva a povinnosti zmluvných strán v nej uvedené.  Spotrebiteľovi vzniká povinnosť vrátiť nesplatenú istinu a splatné úroky, ktorých výška sa ku dňu účinnosti vyhlásenia predčasnej splatnosti </w:t>
      </w:r>
      <w:r w:rsidR="00297E65" w:rsidRPr="00076F23">
        <w:rPr>
          <w:rFonts w:ascii="Open Sans" w:hAnsi="Open Sans" w:cs="Open Sans"/>
          <w:b/>
          <w:sz w:val="18"/>
          <w:szCs w:val="18"/>
        </w:rPr>
        <w:t xml:space="preserve">zo strany veriteľa </w:t>
      </w:r>
      <w:r w:rsidR="0074614E" w:rsidRPr="00076F23">
        <w:rPr>
          <w:rFonts w:ascii="Open Sans" w:hAnsi="Open Sans" w:cs="Open Sans"/>
          <w:b/>
          <w:sz w:val="18"/>
          <w:szCs w:val="18"/>
        </w:rPr>
        <w:t>zafixuje</w:t>
      </w:r>
      <w:r w:rsidR="00297E65" w:rsidRPr="00076F23">
        <w:rPr>
          <w:rFonts w:ascii="Open Sans" w:hAnsi="Open Sans" w:cs="Open Sans"/>
          <w:b/>
          <w:sz w:val="18"/>
          <w:szCs w:val="18"/>
        </w:rPr>
        <w:t xml:space="preserve">. V prípade omeškania spotrebiteľa s vrátením týchto prostriedkov </w:t>
      </w:r>
      <w:r w:rsidRPr="00076F23">
        <w:rPr>
          <w:rFonts w:ascii="Open Sans" w:hAnsi="Open Sans" w:cs="Open Sans"/>
          <w:b/>
          <w:sz w:val="18"/>
          <w:szCs w:val="18"/>
        </w:rPr>
        <w:t>je spotrebiteľ povinný platiť výlučne úroky z omeškania, a</w:t>
      </w:r>
      <w:r w:rsidR="00C83DC8" w:rsidRPr="00076F23">
        <w:rPr>
          <w:rFonts w:ascii="Open Sans" w:hAnsi="Open Sans" w:cs="Open Sans"/>
          <w:b/>
          <w:sz w:val="18"/>
          <w:szCs w:val="18"/>
        </w:rPr>
        <w:t>však</w:t>
      </w:r>
      <w:r w:rsidRPr="00076F23">
        <w:rPr>
          <w:rFonts w:ascii="Open Sans" w:hAnsi="Open Sans" w:cs="Open Sans"/>
          <w:b/>
          <w:sz w:val="18"/>
          <w:szCs w:val="18"/>
        </w:rPr>
        <w:t> nie riadne úroky</w:t>
      </w:r>
      <w:r w:rsidR="00C83DC8" w:rsidRPr="00076F23">
        <w:rPr>
          <w:rFonts w:ascii="Open Sans" w:hAnsi="Open Sans" w:cs="Open Sans"/>
          <w:sz w:val="18"/>
          <w:szCs w:val="18"/>
        </w:rPr>
        <w:t>.</w:t>
      </w:r>
      <w:r w:rsidRPr="00076F23">
        <w:rPr>
          <w:rFonts w:ascii="Open Sans" w:hAnsi="Open Sans" w:cs="Open Sans"/>
          <w:b/>
          <w:sz w:val="18"/>
          <w:szCs w:val="18"/>
        </w:rPr>
        <w:t xml:space="preserve"> </w:t>
      </w:r>
    </w:p>
    <w:p w14:paraId="7C2DA6A2" w14:textId="77777777" w:rsidR="00511C99" w:rsidRPr="00076F23" w:rsidRDefault="00511C99" w:rsidP="00511C99">
      <w:pPr>
        <w:spacing w:after="0" w:line="276" w:lineRule="auto"/>
        <w:jc w:val="both"/>
        <w:rPr>
          <w:rFonts w:ascii="Open Sans" w:hAnsi="Open Sans" w:cs="Open Sans"/>
          <w:sz w:val="18"/>
          <w:szCs w:val="18"/>
        </w:rPr>
      </w:pPr>
    </w:p>
    <w:p w14:paraId="633BB704" w14:textId="64E6178C" w:rsidR="00D94D91" w:rsidRPr="00076F23" w:rsidRDefault="00C83DC8" w:rsidP="00511C99">
      <w:pPr>
        <w:spacing w:after="0" w:line="276" w:lineRule="auto"/>
        <w:jc w:val="both"/>
        <w:rPr>
          <w:rFonts w:ascii="Open Sans" w:hAnsi="Open Sans" w:cs="Open Sans"/>
          <w:sz w:val="18"/>
          <w:szCs w:val="18"/>
        </w:rPr>
      </w:pPr>
      <w:r w:rsidRPr="00076F23">
        <w:rPr>
          <w:rFonts w:ascii="Open Sans" w:hAnsi="Open Sans" w:cs="Open Sans"/>
          <w:sz w:val="18"/>
          <w:szCs w:val="18"/>
        </w:rPr>
        <w:lastRenderedPageBreak/>
        <w:t xml:space="preserve">Povinnosť spotrebiteľa platiť veriteľovi riadne úroky po tom, čo sa veriteľ vykonaním jednostranného právneho úkonu rozhodol ukončiť zmluvný vzťah so spotrebiteľom, nevyplýva zo žiadneho ustanovenia žiadneho právneho predpisu, naopak, </w:t>
      </w:r>
      <w:proofErr w:type="spellStart"/>
      <w:r w:rsidRPr="00076F23">
        <w:rPr>
          <w:rFonts w:ascii="Open Sans" w:hAnsi="Open Sans" w:cs="Open Sans"/>
          <w:sz w:val="18"/>
          <w:szCs w:val="18"/>
        </w:rPr>
        <w:t>ust</w:t>
      </w:r>
      <w:proofErr w:type="spellEnd"/>
      <w:r w:rsidRPr="00076F23">
        <w:rPr>
          <w:rFonts w:ascii="Open Sans" w:hAnsi="Open Sans" w:cs="Open Sans"/>
          <w:sz w:val="18"/>
          <w:szCs w:val="18"/>
        </w:rPr>
        <w:t>. § 503 ods. 1 Obchodného zákonníka, ktorý upravuje túto otázku</w:t>
      </w:r>
      <w:r w:rsidR="00A638B7" w:rsidRPr="00076F23">
        <w:rPr>
          <w:rFonts w:ascii="Open Sans" w:hAnsi="Open Sans" w:cs="Open Sans"/>
          <w:sz w:val="18"/>
          <w:szCs w:val="18"/>
        </w:rPr>
        <w:t xml:space="preserve"> pre spotrebiteľské úvery vo forme úveru</w:t>
      </w:r>
      <w:r w:rsidR="00D94D91" w:rsidRPr="00076F23">
        <w:rPr>
          <w:rFonts w:ascii="Open Sans" w:hAnsi="Open Sans" w:cs="Open Sans"/>
          <w:sz w:val="18"/>
          <w:szCs w:val="18"/>
        </w:rPr>
        <w:t xml:space="preserve">, vyslovene ustanovuje splatnosť úrokov k času vzniku záväzku vrátiť peňažné prostriedky veriteľovi, nie k ich skutočnému vráteniu. Argumentácia veriteľov podopretá </w:t>
      </w:r>
      <w:proofErr w:type="spellStart"/>
      <w:r w:rsidR="00D94D91" w:rsidRPr="00076F23">
        <w:rPr>
          <w:rFonts w:ascii="Open Sans" w:hAnsi="Open Sans" w:cs="Open Sans"/>
          <w:sz w:val="18"/>
          <w:szCs w:val="18"/>
        </w:rPr>
        <w:t>ust</w:t>
      </w:r>
      <w:proofErr w:type="spellEnd"/>
      <w:r w:rsidR="00D94D91" w:rsidRPr="00076F23">
        <w:rPr>
          <w:rFonts w:ascii="Open Sans" w:hAnsi="Open Sans" w:cs="Open Sans"/>
          <w:sz w:val="18"/>
          <w:szCs w:val="18"/>
        </w:rPr>
        <w:t xml:space="preserve">. § 503 ods. 3 Obchodného zákonníka je účelová a nesprávna, nakoľko systematicky toto ustanovenie pojednáva o otázke splatnosti úrokov v prípade predčasného splatenia úveru zo strany dlžníka. </w:t>
      </w:r>
    </w:p>
    <w:p w14:paraId="3FC57F64" w14:textId="77777777" w:rsidR="00D94D91" w:rsidRPr="00076F23" w:rsidRDefault="00D94D91" w:rsidP="00511C99">
      <w:pPr>
        <w:spacing w:after="0" w:line="276" w:lineRule="auto"/>
        <w:jc w:val="both"/>
        <w:rPr>
          <w:rFonts w:ascii="Open Sans" w:hAnsi="Open Sans" w:cs="Open Sans"/>
          <w:sz w:val="18"/>
          <w:szCs w:val="18"/>
        </w:rPr>
      </w:pPr>
    </w:p>
    <w:p w14:paraId="7E5E8923" w14:textId="52389439" w:rsidR="00511C99" w:rsidRPr="00076F23" w:rsidRDefault="00C83DC8" w:rsidP="00511C99">
      <w:pPr>
        <w:spacing w:after="0" w:line="276" w:lineRule="auto"/>
        <w:jc w:val="both"/>
        <w:rPr>
          <w:rFonts w:ascii="Open Sans" w:hAnsi="Open Sans" w:cs="Open Sans"/>
          <w:sz w:val="18"/>
          <w:szCs w:val="18"/>
        </w:rPr>
      </w:pPr>
      <w:r w:rsidRPr="00076F23">
        <w:rPr>
          <w:rFonts w:ascii="Open Sans" w:hAnsi="Open Sans" w:cs="Open Sans"/>
          <w:sz w:val="18"/>
          <w:szCs w:val="18"/>
        </w:rPr>
        <w:t xml:space="preserve">Ak by takáto povinnosť spotrebiteľa </w:t>
      </w:r>
      <w:r w:rsidR="00D94D91" w:rsidRPr="00076F23">
        <w:rPr>
          <w:rFonts w:ascii="Open Sans" w:hAnsi="Open Sans" w:cs="Open Sans"/>
          <w:sz w:val="18"/>
          <w:szCs w:val="18"/>
        </w:rPr>
        <w:t xml:space="preserve">platiť riadne úroky aj po vyhlásení predčasnej splatnosti zo strany veriteľa bola </w:t>
      </w:r>
      <w:r w:rsidRPr="00076F23">
        <w:rPr>
          <w:rFonts w:ascii="Open Sans" w:hAnsi="Open Sans" w:cs="Open Sans"/>
          <w:sz w:val="18"/>
          <w:szCs w:val="18"/>
        </w:rPr>
        <w:t>inkorporovaná priamo v</w:t>
      </w:r>
      <w:r w:rsidR="00D94D91" w:rsidRPr="00076F23">
        <w:rPr>
          <w:rFonts w:ascii="Open Sans" w:hAnsi="Open Sans" w:cs="Open Sans"/>
          <w:sz w:val="18"/>
          <w:szCs w:val="18"/>
        </w:rPr>
        <w:t> </w:t>
      </w:r>
      <w:r w:rsidRPr="00076F23">
        <w:rPr>
          <w:rFonts w:ascii="Open Sans" w:hAnsi="Open Sans" w:cs="Open Sans"/>
          <w:sz w:val="18"/>
          <w:szCs w:val="18"/>
        </w:rPr>
        <w:t>zmluve</w:t>
      </w:r>
      <w:r w:rsidR="00D94D91" w:rsidRPr="00076F23">
        <w:rPr>
          <w:rFonts w:ascii="Open Sans" w:hAnsi="Open Sans" w:cs="Open Sans"/>
          <w:sz w:val="18"/>
          <w:szCs w:val="18"/>
        </w:rPr>
        <w:t xml:space="preserve"> o spotrebiteľskom úvere</w:t>
      </w:r>
      <w:r w:rsidRPr="00076F23">
        <w:rPr>
          <w:rFonts w:ascii="Open Sans" w:hAnsi="Open Sans" w:cs="Open Sans"/>
          <w:sz w:val="18"/>
          <w:szCs w:val="18"/>
        </w:rPr>
        <w:t xml:space="preserve">, takáto skutočnosť by bola irelevantná, nakoľko i) dané ustanovenie by bolo neplatné s ohľadom na </w:t>
      </w:r>
      <w:proofErr w:type="spellStart"/>
      <w:r w:rsidRPr="00076F23">
        <w:rPr>
          <w:rFonts w:ascii="Open Sans" w:hAnsi="Open Sans" w:cs="Open Sans"/>
          <w:sz w:val="18"/>
          <w:szCs w:val="18"/>
        </w:rPr>
        <w:t>ust</w:t>
      </w:r>
      <w:proofErr w:type="spellEnd"/>
      <w:r w:rsidRPr="00076F23">
        <w:rPr>
          <w:rFonts w:ascii="Open Sans" w:hAnsi="Open Sans" w:cs="Open Sans"/>
          <w:sz w:val="18"/>
          <w:szCs w:val="18"/>
        </w:rPr>
        <w:t xml:space="preserve">. § 54 ods. 1 Občianskeho zákonníka, </w:t>
      </w:r>
      <w:r w:rsidR="00A638B7" w:rsidRPr="00076F23">
        <w:rPr>
          <w:rFonts w:ascii="Open Sans" w:hAnsi="Open Sans" w:cs="Open Sans"/>
          <w:sz w:val="18"/>
          <w:szCs w:val="18"/>
        </w:rPr>
        <w:t xml:space="preserve">keďže </w:t>
      </w:r>
      <w:r w:rsidRPr="00076F23">
        <w:rPr>
          <w:rFonts w:ascii="Open Sans" w:hAnsi="Open Sans" w:cs="Open Sans"/>
          <w:sz w:val="18"/>
          <w:szCs w:val="18"/>
        </w:rPr>
        <w:t>by išlo o odklon od práv spotrebiteľa v jeho neprospech, a ii) jednalo by sa o neprijateľnú spotrebiteľskú podmienku, vzhľadom na značnú nerovnováhu v právach a povinnostiach zmluvných strán v neprospech spotrebiteľa, kedy by spotrebiteľ bol povinný platiť dohodnutý úrok zo spotrebiteľského úveru, čomu by však už ďalej nekorešpondovalo jeho dohodnuté právo hradiť spotrebiteľský úver v splátkach.</w:t>
      </w:r>
    </w:p>
    <w:p w14:paraId="0BC00053" w14:textId="77777777" w:rsidR="00511C99" w:rsidRPr="00076F23" w:rsidRDefault="00511C99" w:rsidP="00511C99">
      <w:pPr>
        <w:spacing w:after="0" w:line="276" w:lineRule="auto"/>
        <w:jc w:val="both"/>
        <w:rPr>
          <w:rFonts w:ascii="Open Sans" w:hAnsi="Open Sans" w:cs="Open Sans"/>
          <w:sz w:val="18"/>
          <w:szCs w:val="18"/>
        </w:rPr>
      </w:pPr>
    </w:p>
    <w:p w14:paraId="6A21FA4E" w14:textId="7D3D4A4F" w:rsidR="005F45DC" w:rsidRPr="00076F23" w:rsidRDefault="00511C99">
      <w:pPr>
        <w:spacing w:after="0" w:line="276" w:lineRule="auto"/>
        <w:jc w:val="both"/>
        <w:rPr>
          <w:rFonts w:ascii="Open Sans" w:hAnsi="Open Sans" w:cs="Open Sans"/>
          <w:sz w:val="18"/>
          <w:szCs w:val="18"/>
        </w:rPr>
      </w:pPr>
      <w:r w:rsidRPr="00076F23">
        <w:rPr>
          <w:rFonts w:ascii="Open Sans" w:hAnsi="Open Sans" w:cs="Open Sans"/>
          <w:sz w:val="18"/>
          <w:szCs w:val="18"/>
        </w:rPr>
        <w:t xml:space="preserve">Pre prípad výskytu akýchkoľvek pochybností </w:t>
      </w:r>
      <w:r w:rsidR="00D94D91" w:rsidRPr="00076F23">
        <w:rPr>
          <w:rFonts w:ascii="Open Sans" w:hAnsi="Open Sans" w:cs="Open Sans"/>
          <w:sz w:val="18"/>
          <w:szCs w:val="18"/>
        </w:rPr>
        <w:t xml:space="preserve">ohľadne výkladu problematiky nároku veriteľa na riadne úroky po vyhlásení predčasnej splatnosti spotrebiteľského úveru zo strany veriteľa </w:t>
      </w:r>
      <w:r w:rsidRPr="00076F23">
        <w:rPr>
          <w:rFonts w:ascii="Open Sans" w:hAnsi="Open Sans" w:cs="Open Sans"/>
          <w:sz w:val="18"/>
          <w:szCs w:val="18"/>
        </w:rPr>
        <w:t>poukazujem</w:t>
      </w:r>
      <w:r w:rsidR="00D94D91" w:rsidRPr="00076F23">
        <w:rPr>
          <w:rFonts w:ascii="Open Sans" w:hAnsi="Open Sans" w:cs="Open Sans"/>
          <w:sz w:val="18"/>
          <w:szCs w:val="18"/>
        </w:rPr>
        <w:t>e</w:t>
      </w:r>
      <w:r w:rsidRPr="00076F23">
        <w:rPr>
          <w:rFonts w:ascii="Open Sans" w:hAnsi="Open Sans" w:cs="Open Sans"/>
          <w:sz w:val="18"/>
          <w:szCs w:val="18"/>
        </w:rPr>
        <w:t xml:space="preserve"> </w:t>
      </w:r>
      <w:r w:rsidR="00D94D91" w:rsidRPr="00076F23">
        <w:rPr>
          <w:rFonts w:ascii="Open Sans" w:hAnsi="Open Sans" w:cs="Open Sans"/>
          <w:sz w:val="18"/>
          <w:szCs w:val="18"/>
        </w:rPr>
        <w:t xml:space="preserve">tiež </w:t>
      </w:r>
      <w:r w:rsidRPr="00076F23">
        <w:rPr>
          <w:rFonts w:ascii="Open Sans" w:hAnsi="Open Sans" w:cs="Open Sans"/>
          <w:sz w:val="18"/>
          <w:szCs w:val="18"/>
        </w:rPr>
        <w:t>na povinnosť vykladať právne normy v otázke spotrebiteľských zmlúv v prospech spotrebiteľa (§ 52 ods. 2 Občianskeho zákonníka).</w:t>
      </w:r>
    </w:p>
    <w:p w14:paraId="3358B981" w14:textId="71CD95C3" w:rsidR="008D6968" w:rsidRDefault="008D6968">
      <w:pPr>
        <w:spacing w:after="0" w:line="276" w:lineRule="auto"/>
        <w:jc w:val="both"/>
        <w:rPr>
          <w:rFonts w:ascii="Open Sans" w:hAnsi="Open Sans" w:cs="Open Sans"/>
          <w:sz w:val="18"/>
          <w:szCs w:val="18"/>
        </w:rPr>
      </w:pPr>
    </w:p>
    <w:p w14:paraId="76F759BD" w14:textId="77777777" w:rsidR="00076F23" w:rsidRPr="00076F23" w:rsidRDefault="00076F23">
      <w:pPr>
        <w:spacing w:after="0" w:line="276" w:lineRule="auto"/>
        <w:jc w:val="both"/>
        <w:rPr>
          <w:rFonts w:ascii="Open Sans" w:hAnsi="Open Sans" w:cs="Open Sans"/>
          <w:sz w:val="18"/>
          <w:szCs w:val="18"/>
        </w:rPr>
      </w:pPr>
    </w:p>
    <w:p w14:paraId="221F4686" w14:textId="77777777" w:rsidR="008D6968" w:rsidRPr="00076F23" w:rsidRDefault="008D6968">
      <w:pPr>
        <w:spacing w:after="0" w:line="276" w:lineRule="auto"/>
        <w:jc w:val="both"/>
        <w:rPr>
          <w:rFonts w:ascii="Open Sans" w:hAnsi="Open Sans" w:cs="Open Sans"/>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76F23" w:rsidRPr="00076F23" w14:paraId="2FB6F10C" w14:textId="77777777" w:rsidTr="00076F23">
        <w:tc>
          <w:tcPr>
            <w:tcW w:w="3020" w:type="dxa"/>
            <w:tcBorders>
              <w:top w:val="single" w:sz="4" w:space="0" w:color="auto"/>
            </w:tcBorders>
          </w:tcPr>
          <w:p w14:paraId="4D2DFEC6" w14:textId="625E8B68" w:rsidR="00076F23" w:rsidRPr="00076F23" w:rsidRDefault="00076F23" w:rsidP="00076F23">
            <w:pPr>
              <w:spacing w:before="240" w:line="276" w:lineRule="auto"/>
              <w:jc w:val="center"/>
              <w:rPr>
                <w:rFonts w:ascii="Open Sans" w:hAnsi="Open Sans" w:cs="Open Sans"/>
                <w:b/>
                <w:sz w:val="18"/>
                <w:szCs w:val="18"/>
              </w:rPr>
            </w:pPr>
            <w:r w:rsidRPr="00076F23">
              <w:rPr>
                <w:rFonts w:ascii="Open Sans" w:hAnsi="Open Sans" w:cs="Open Sans"/>
                <w:b/>
                <w:sz w:val="18"/>
                <w:szCs w:val="18"/>
              </w:rPr>
              <w:t>Mgr. Anton Pavúk</w:t>
            </w:r>
          </w:p>
          <w:p w14:paraId="49DF8259" w14:textId="0FB70A21" w:rsidR="00076F23" w:rsidRPr="00076F23" w:rsidRDefault="00076F23" w:rsidP="00076F23">
            <w:pPr>
              <w:spacing w:line="276" w:lineRule="auto"/>
              <w:jc w:val="center"/>
              <w:rPr>
                <w:rFonts w:ascii="Open Sans" w:hAnsi="Open Sans" w:cs="Open Sans"/>
                <w:sz w:val="18"/>
                <w:szCs w:val="18"/>
              </w:rPr>
            </w:pPr>
            <w:r w:rsidRPr="00076F23">
              <w:rPr>
                <w:rFonts w:ascii="Open Sans" w:hAnsi="Open Sans" w:cs="Open Sans"/>
                <w:sz w:val="18"/>
                <w:szCs w:val="18"/>
              </w:rPr>
              <w:t>advokát a partner</w:t>
            </w:r>
          </w:p>
        </w:tc>
        <w:tc>
          <w:tcPr>
            <w:tcW w:w="3021" w:type="dxa"/>
          </w:tcPr>
          <w:p w14:paraId="1E986D2C" w14:textId="77777777" w:rsidR="00076F23" w:rsidRPr="00076F23" w:rsidRDefault="00076F23">
            <w:pPr>
              <w:spacing w:line="276" w:lineRule="auto"/>
              <w:jc w:val="both"/>
              <w:rPr>
                <w:rFonts w:ascii="Open Sans" w:hAnsi="Open Sans" w:cs="Open Sans"/>
                <w:sz w:val="18"/>
                <w:szCs w:val="18"/>
              </w:rPr>
            </w:pPr>
          </w:p>
        </w:tc>
        <w:tc>
          <w:tcPr>
            <w:tcW w:w="3021" w:type="dxa"/>
          </w:tcPr>
          <w:p w14:paraId="58A0E67B" w14:textId="77777777" w:rsidR="00076F23" w:rsidRPr="00076F23" w:rsidRDefault="00076F23">
            <w:pPr>
              <w:spacing w:line="276" w:lineRule="auto"/>
              <w:jc w:val="both"/>
              <w:rPr>
                <w:rFonts w:ascii="Open Sans" w:hAnsi="Open Sans" w:cs="Open Sans"/>
                <w:sz w:val="18"/>
                <w:szCs w:val="18"/>
              </w:rPr>
            </w:pPr>
          </w:p>
        </w:tc>
      </w:tr>
    </w:tbl>
    <w:p w14:paraId="10D228F8" w14:textId="352AF51C" w:rsidR="008D6968" w:rsidRPr="00076F23" w:rsidRDefault="008D6968">
      <w:pPr>
        <w:spacing w:after="0" w:line="276" w:lineRule="auto"/>
        <w:jc w:val="both"/>
        <w:rPr>
          <w:rFonts w:ascii="Open Sans" w:hAnsi="Open Sans" w:cs="Open Sans"/>
          <w:sz w:val="18"/>
          <w:szCs w:val="18"/>
        </w:rPr>
      </w:pPr>
    </w:p>
    <w:sectPr w:rsidR="008D6968" w:rsidRPr="00076F23" w:rsidSect="00346760">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D152A" w14:textId="77777777" w:rsidR="009C7E56" w:rsidRDefault="009C7E56" w:rsidP="00891E75">
      <w:pPr>
        <w:spacing w:after="0" w:line="240" w:lineRule="auto"/>
      </w:pPr>
      <w:r>
        <w:separator/>
      </w:r>
    </w:p>
  </w:endnote>
  <w:endnote w:type="continuationSeparator" w:id="0">
    <w:p w14:paraId="7BAF9BAA" w14:textId="77777777" w:rsidR="009C7E56" w:rsidRDefault="009C7E56" w:rsidP="0089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6407581"/>
      <w:docPartObj>
        <w:docPartGallery w:val="Page Numbers (Bottom of Page)"/>
        <w:docPartUnique/>
      </w:docPartObj>
    </w:sdtPr>
    <w:sdtEndPr/>
    <w:sdtContent>
      <w:p w14:paraId="351AD637" w14:textId="4C5C841B" w:rsidR="00376907" w:rsidRDefault="00376907">
        <w:pPr>
          <w:pStyle w:val="Pta"/>
          <w:jc w:val="center"/>
        </w:pPr>
        <w:r>
          <w:fldChar w:fldCharType="begin"/>
        </w:r>
        <w:r>
          <w:instrText>PAGE   \* MERGEFORMAT</w:instrText>
        </w:r>
        <w:r>
          <w:fldChar w:fldCharType="separate"/>
        </w:r>
        <w:r w:rsidR="009A1F06">
          <w:rPr>
            <w:noProof/>
          </w:rPr>
          <w:t>8</w:t>
        </w:r>
        <w:r>
          <w:fldChar w:fldCharType="end"/>
        </w:r>
      </w:p>
    </w:sdtContent>
  </w:sdt>
  <w:p w14:paraId="4611FF82" w14:textId="77777777" w:rsidR="00376907" w:rsidRDefault="0037690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67FEF" w14:textId="77777777" w:rsidR="00346760" w:rsidRDefault="00346760" w:rsidP="00346760">
    <w:pPr>
      <w:pStyle w:val="Pta"/>
      <w:tabs>
        <w:tab w:val="clear" w:pos="4536"/>
        <w:tab w:val="clear" w:pos="9072"/>
      </w:tabs>
      <w:jc w:val="center"/>
      <w:rPr>
        <w:rFonts w:ascii="Open Sans" w:eastAsia="MS Mincho" w:hAnsi="Open Sans" w:cs="Open Sans"/>
        <w:b/>
        <w:color w:val="BD8F2D"/>
        <w:sz w:val="16"/>
        <w:szCs w:val="16"/>
        <w:lang w:val="en-GB"/>
      </w:rPr>
    </w:pPr>
    <w:bookmarkStart w:id="2" w:name="_Hlk493608636"/>
    <w:bookmarkStart w:id="3" w:name="_Hlk493608637"/>
    <w:bookmarkStart w:id="4" w:name="_Hlk493608638"/>
  </w:p>
  <w:p w14:paraId="77BD06DE" w14:textId="2BAA164E" w:rsidR="00346760" w:rsidRPr="00A41504" w:rsidRDefault="00346760" w:rsidP="00346760">
    <w:pPr>
      <w:pStyle w:val="Pta"/>
      <w:tabs>
        <w:tab w:val="clear" w:pos="4536"/>
        <w:tab w:val="clear" w:pos="9072"/>
      </w:tabs>
      <w:jc w:val="center"/>
      <w:rPr>
        <w:rFonts w:ascii="Open Sans" w:eastAsia="MS Mincho" w:hAnsi="Open Sans" w:cs="Open Sans"/>
        <w:b/>
        <w:color w:val="BD8F2D"/>
        <w:sz w:val="16"/>
        <w:szCs w:val="16"/>
        <w:lang w:val="en-GB"/>
      </w:rPr>
    </w:pPr>
    <w:r w:rsidRPr="00A41504">
      <w:rPr>
        <w:rFonts w:ascii="Open Sans" w:eastAsia="MS Mincho" w:hAnsi="Open Sans" w:cs="Open Sans"/>
        <w:b/>
        <w:color w:val="BD8F2D"/>
        <w:sz w:val="16"/>
        <w:szCs w:val="16"/>
        <w:lang w:val="en-GB"/>
      </w:rPr>
      <w:t xml:space="preserve">WEBBER LEGAL, </w:t>
    </w:r>
    <w:proofErr w:type="spellStart"/>
    <w:r w:rsidRPr="00A41504">
      <w:rPr>
        <w:rFonts w:ascii="Open Sans" w:eastAsia="MS Mincho" w:hAnsi="Open Sans" w:cs="Open Sans"/>
        <w:b/>
        <w:color w:val="BD8F2D"/>
        <w:sz w:val="16"/>
        <w:szCs w:val="16"/>
        <w:lang w:val="en-GB"/>
      </w:rPr>
      <w:t>s.r.o</w:t>
    </w:r>
    <w:proofErr w:type="spellEnd"/>
    <w:r w:rsidRPr="00A41504">
      <w:rPr>
        <w:rFonts w:ascii="Open Sans" w:eastAsia="MS Mincho" w:hAnsi="Open Sans" w:cs="Open Sans"/>
        <w:b/>
        <w:color w:val="BD8F2D"/>
        <w:sz w:val="16"/>
        <w:szCs w:val="16"/>
        <w:lang w:val="en-GB"/>
      </w:rPr>
      <w:t xml:space="preserve">., so </w:t>
    </w:r>
    <w:proofErr w:type="spellStart"/>
    <w:r w:rsidRPr="00A41504">
      <w:rPr>
        <w:rFonts w:ascii="Open Sans" w:eastAsia="MS Mincho" w:hAnsi="Open Sans" w:cs="Open Sans"/>
        <w:b/>
        <w:color w:val="BD8F2D"/>
        <w:sz w:val="16"/>
        <w:szCs w:val="16"/>
        <w:lang w:val="en-GB"/>
      </w:rPr>
      <w:t>sídlom</w:t>
    </w:r>
    <w:proofErr w:type="spellEnd"/>
    <w:r w:rsidRPr="00A41504">
      <w:rPr>
        <w:rFonts w:ascii="Open Sans" w:eastAsia="MS Mincho" w:hAnsi="Open Sans" w:cs="Open Sans"/>
        <w:b/>
        <w:color w:val="BD8F2D"/>
        <w:sz w:val="16"/>
        <w:szCs w:val="16"/>
        <w:lang w:val="en-GB"/>
      </w:rPr>
      <w:t xml:space="preserve"> Na </w:t>
    </w:r>
    <w:proofErr w:type="spellStart"/>
    <w:r w:rsidRPr="00A41504">
      <w:rPr>
        <w:rFonts w:ascii="Open Sans" w:eastAsia="MS Mincho" w:hAnsi="Open Sans" w:cs="Open Sans"/>
        <w:b/>
        <w:color w:val="BD8F2D"/>
        <w:sz w:val="16"/>
        <w:szCs w:val="16"/>
        <w:lang w:val="en-GB"/>
      </w:rPr>
      <w:t>rozhliadke</w:t>
    </w:r>
    <w:proofErr w:type="spellEnd"/>
    <w:r w:rsidRPr="00A41504">
      <w:rPr>
        <w:rFonts w:ascii="Open Sans" w:eastAsia="MS Mincho" w:hAnsi="Open Sans" w:cs="Open Sans"/>
        <w:b/>
        <w:color w:val="BD8F2D"/>
        <w:sz w:val="16"/>
        <w:szCs w:val="16"/>
        <w:lang w:val="en-GB"/>
      </w:rPr>
      <w:t xml:space="preserve"> 2, Bratislava - </w:t>
    </w:r>
    <w:proofErr w:type="spellStart"/>
    <w:r w:rsidRPr="00A41504">
      <w:rPr>
        <w:rFonts w:ascii="Open Sans" w:eastAsia="MS Mincho" w:hAnsi="Open Sans" w:cs="Open Sans"/>
        <w:b/>
        <w:color w:val="BD8F2D"/>
        <w:sz w:val="16"/>
        <w:szCs w:val="16"/>
        <w:lang w:val="en-GB"/>
      </w:rPr>
      <w:t>mestská</w:t>
    </w:r>
    <w:proofErr w:type="spellEnd"/>
    <w:r w:rsidRPr="00A41504">
      <w:rPr>
        <w:rFonts w:ascii="Open Sans" w:eastAsia="MS Mincho" w:hAnsi="Open Sans" w:cs="Open Sans"/>
        <w:b/>
        <w:color w:val="BD8F2D"/>
        <w:sz w:val="16"/>
        <w:szCs w:val="16"/>
        <w:lang w:val="en-GB"/>
      </w:rPr>
      <w:t xml:space="preserve"> </w:t>
    </w:r>
    <w:proofErr w:type="spellStart"/>
    <w:r w:rsidRPr="00A41504">
      <w:rPr>
        <w:rFonts w:ascii="Open Sans" w:eastAsia="MS Mincho" w:hAnsi="Open Sans" w:cs="Open Sans"/>
        <w:b/>
        <w:color w:val="BD8F2D"/>
        <w:sz w:val="16"/>
        <w:szCs w:val="16"/>
        <w:lang w:val="en-GB"/>
      </w:rPr>
      <w:t>časť</w:t>
    </w:r>
    <w:proofErr w:type="spellEnd"/>
    <w:r w:rsidRPr="00A41504">
      <w:rPr>
        <w:rFonts w:ascii="Open Sans" w:eastAsia="MS Mincho" w:hAnsi="Open Sans" w:cs="Open Sans"/>
        <w:b/>
        <w:color w:val="BD8F2D"/>
        <w:sz w:val="16"/>
        <w:szCs w:val="16"/>
        <w:lang w:val="en-GB"/>
      </w:rPr>
      <w:t xml:space="preserve"> </w:t>
    </w:r>
    <w:proofErr w:type="spellStart"/>
    <w:r w:rsidRPr="00A41504">
      <w:rPr>
        <w:rFonts w:ascii="Open Sans" w:eastAsia="MS Mincho" w:hAnsi="Open Sans" w:cs="Open Sans"/>
        <w:b/>
        <w:color w:val="BD8F2D"/>
        <w:sz w:val="16"/>
        <w:szCs w:val="16"/>
        <w:lang w:val="en-GB"/>
      </w:rPr>
      <w:t>Nové</w:t>
    </w:r>
    <w:proofErr w:type="spellEnd"/>
    <w:r w:rsidRPr="00A41504">
      <w:rPr>
        <w:rFonts w:ascii="Open Sans" w:eastAsia="MS Mincho" w:hAnsi="Open Sans" w:cs="Open Sans"/>
        <w:b/>
        <w:color w:val="BD8F2D"/>
        <w:sz w:val="16"/>
        <w:szCs w:val="16"/>
        <w:lang w:val="en-GB"/>
      </w:rPr>
      <w:t xml:space="preserve"> </w:t>
    </w:r>
    <w:proofErr w:type="spellStart"/>
    <w:r w:rsidRPr="00A41504">
      <w:rPr>
        <w:rFonts w:ascii="Open Sans" w:eastAsia="MS Mincho" w:hAnsi="Open Sans" w:cs="Open Sans"/>
        <w:b/>
        <w:color w:val="BD8F2D"/>
        <w:sz w:val="16"/>
        <w:szCs w:val="16"/>
        <w:lang w:val="en-GB"/>
      </w:rPr>
      <w:t>Mesto</w:t>
    </w:r>
    <w:proofErr w:type="spellEnd"/>
    <w:r w:rsidRPr="00A41504">
      <w:rPr>
        <w:rFonts w:ascii="Open Sans" w:eastAsia="MS Mincho" w:hAnsi="Open Sans" w:cs="Open Sans"/>
        <w:b/>
        <w:color w:val="BD8F2D"/>
        <w:sz w:val="16"/>
        <w:szCs w:val="16"/>
        <w:lang w:val="en-GB"/>
      </w:rPr>
      <w:t xml:space="preserve"> 831 01, IČO: 50 680 552, </w:t>
    </w:r>
    <w:proofErr w:type="spellStart"/>
    <w:r w:rsidRPr="00A41504">
      <w:rPr>
        <w:rFonts w:ascii="Open Sans" w:eastAsia="MS Mincho" w:hAnsi="Open Sans" w:cs="Open Sans"/>
        <w:b/>
        <w:color w:val="BD8F2D"/>
        <w:sz w:val="16"/>
        <w:szCs w:val="16"/>
        <w:lang w:val="en-GB"/>
      </w:rPr>
      <w:t>spoločnosť</w:t>
    </w:r>
    <w:proofErr w:type="spellEnd"/>
    <w:r w:rsidRPr="00A41504">
      <w:rPr>
        <w:rFonts w:ascii="Open Sans" w:eastAsia="MS Mincho" w:hAnsi="Open Sans" w:cs="Open Sans"/>
        <w:b/>
        <w:color w:val="BD8F2D"/>
        <w:sz w:val="16"/>
        <w:szCs w:val="16"/>
        <w:lang w:val="en-GB"/>
      </w:rPr>
      <w:t xml:space="preserve"> </w:t>
    </w:r>
    <w:proofErr w:type="spellStart"/>
    <w:r w:rsidRPr="00A41504">
      <w:rPr>
        <w:rFonts w:ascii="Open Sans" w:eastAsia="MS Mincho" w:hAnsi="Open Sans" w:cs="Open Sans"/>
        <w:b/>
        <w:color w:val="BD8F2D"/>
        <w:sz w:val="16"/>
        <w:szCs w:val="16"/>
        <w:lang w:val="en-GB"/>
      </w:rPr>
      <w:t>zapísaná</w:t>
    </w:r>
    <w:proofErr w:type="spellEnd"/>
    <w:r w:rsidRPr="00A41504">
      <w:rPr>
        <w:rFonts w:ascii="Open Sans" w:eastAsia="MS Mincho" w:hAnsi="Open Sans" w:cs="Open Sans"/>
        <w:b/>
        <w:color w:val="BD8F2D"/>
        <w:sz w:val="16"/>
        <w:szCs w:val="16"/>
        <w:lang w:val="en-GB"/>
      </w:rPr>
      <w:t xml:space="preserve"> do </w:t>
    </w:r>
    <w:proofErr w:type="spellStart"/>
    <w:r w:rsidRPr="00A41504">
      <w:rPr>
        <w:rFonts w:ascii="Open Sans" w:eastAsia="MS Mincho" w:hAnsi="Open Sans" w:cs="Open Sans"/>
        <w:b/>
        <w:color w:val="BD8F2D"/>
        <w:sz w:val="16"/>
        <w:szCs w:val="16"/>
        <w:lang w:val="en-GB"/>
      </w:rPr>
      <w:t>Obchodného</w:t>
    </w:r>
    <w:proofErr w:type="spellEnd"/>
    <w:r w:rsidRPr="00A41504">
      <w:rPr>
        <w:rFonts w:ascii="Open Sans" w:eastAsia="MS Mincho" w:hAnsi="Open Sans" w:cs="Open Sans"/>
        <w:b/>
        <w:color w:val="BD8F2D"/>
        <w:sz w:val="16"/>
        <w:szCs w:val="16"/>
        <w:lang w:val="en-GB"/>
      </w:rPr>
      <w:t xml:space="preserve"> </w:t>
    </w:r>
    <w:proofErr w:type="spellStart"/>
    <w:r w:rsidRPr="00A41504">
      <w:rPr>
        <w:rFonts w:ascii="Open Sans" w:eastAsia="MS Mincho" w:hAnsi="Open Sans" w:cs="Open Sans"/>
        <w:b/>
        <w:color w:val="BD8F2D"/>
        <w:sz w:val="16"/>
        <w:szCs w:val="16"/>
        <w:lang w:val="en-GB"/>
      </w:rPr>
      <w:t>registra</w:t>
    </w:r>
    <w:proofErr w:type="spellEnd"/>
    <w:r w:rsidRPr="00A41504">
      <w:rPr>
        <w:rFonts w:ascii="Open Sans" w:eastAsia="MS Mincho" w:hAnsi="Open Sans" w:cs="Open Sans"/>
        <w:b/>
        <w:color w:val="BD8F2D"/>
        <w:sz w:val="16"/>
        <w:szCs w:val="16"/>
        <w:lang w:val="en-GB"/>
      </w:rPr>
      <w:t xml:space="preserve"> </w:t>
    </w:r>
    <w:proofErr w:type="spellStart"/>
    <w:r w:rsidRPr="00A41504">
      <w:rPr>
        <w:rFonts w:ascii="Open Sans" w:eastAsia="MS Mincho" w:hAnsi="Open Sans" w:cs="Open Sans"/>
        <w:b/>
        <w:color w:val="BD8F2D"/>
        <w:sz w:val="16"/>
        <w:szCs w:val="16"/>
        <w:lang w:val="en-GB"/>
      </w:rPr>
      <w:t>Okresného</w:t>
    </w:r>
    <w:proofErr w:type="spellEnd"/>
    <w:r w:rsidRPr="00A41504">
      <w:rPr>
        <w:rFonts w:ascii="Open Sans" w:eastAsia="MS Mincho" w:hAnsi="Open Sans" w:cs="Open Sans"/>
        <w:b/>
        <w:color w:val="BD8F2D"/>
        <w:sz w:val="16"/>
        <w:szCs w:val="16"/>
        <w:lang w:val="en-GB"/>
      </w:rPr>
      <w:t xml:space="preserve"> </w:t>
    </w:r>
    <w:proofErr w:type="spellStart"/>
    <w:r w:rsidRPr="00A41504">
      <w:rPr>
        <w:rFonts w:ascii="Open Sans" w:eastAsia="MS Mincho" w:hAnsi="Open Sans" w:cs="Open Sans"/>
        <w:b/>
        <w:color w:val="BD8F2D"/>
        <w:sz w:val="16"/>
        <w:szCs w:val="16"/>
        <w:lang w:val="en-GB"/>
      </w:rPr>
      <w:t>súdu</w:t>
    </w:r>
    <w:proofErr w:type="spellEnd"/>
    <w:r w:rsidRPr="00A41504">
      <w:rPr>
        <w:rFonts w:ascii="Open Sans" w:eastAsia="MS Mincho" w:hAnsi="Open Sans" w:cs="Open Sans"/>
        <w:b/>
        <w:color w:val="BD8F2D"/>
        <w:sz w:val="16"/>
        <w:szCs w:val="16"/>
        <w:lang w:val="en-GB"/>
      </w:rPr>
      <w:t xml:space="preserve"> Bratislava I, </w:t>
    </w:r>
    <w:proofErr w:type="spellStart"/>
    <w:r w:rsidRPr="00A41504">
      <w:rPr>
        <w:rFonts w:ascii="Open Sans" w:eastAsia="MS Mincho" w:hAnsi="Open Sans" w:cs="Open Sans"/>
        <w:b/>
        <w:color w:val="BD8F2D"/>
        <w:sz w:val="16"/>
        <w:szCs w:val="16"/>
        <w:lang w:val="en-GB"/>
      </w:rPr>
      <w:t>oddiel</w:t>
    </w:r>
    <w:proofErr w:type="spellEnd"/>
    <w:r w:rsidRPr="00A41504">
      <w:rPr>
        <w:rFonts w:ascii="Open Sans" w:eastAsia="MS Mincho" w:hAnsi="Open Sans" w:cs="Open Sans"/>
        <w:b/>
        <w:color w:val="BD8F2D"/>
        <w:sz w:val="16"/>
        <w:szCs w:val="16"/>
        <w:lang w:val="en-GB"/>
      </w:rPr>
      <w:t xml:space="preserve">: </w:t>
    </w:r>
    <w:proofErr w:type="spellStart"/>
    <w:r w:rsidRPr="00A41504">
      <w:rPr>
        <w:rFonts w:ascii="Open Sans" w:eastAsia="MS Mincho" w:hAnsi="Open Sans" w:cs="Open Sans"/>
        <w:b/>
        <w:color w:val="BD8F2D"/>
        <w:sz w:val="16"/>
        <w:szCs w:val="16"/>
        <w:lang w:val="en-GB"/>
      </w:rPr>
      <w:t>Sro</w:t>
    </w:r>
    <w:proofErr w:type="spellEnd"/>
    <w:r w:rsidRPr="00A41504">
      <w:rPr>
        <w:rFonts w:ascii="Open Sans" w:eastAsia="MS Mincho" w:hAnsi="Open Sans" w:cs="Open Sans"/>
        <w:b/>
        <w:color w:val="BD8F2D"/>
        <w:sz w:val="16"/>
        <w:szCs w:val="16"/>
        <w:lang w:val="en-GB"/>
      </w:rPr>
      <w:t xml:space="preserve">, </w:t>
    </w:r>
    <w:proofErr w:type="spellStart"/>
    <w:r w:rsidRPr="00A41504">
      <w:rPr>
        <w:rFonts w:ascii="Open Sans" w:eastAsia="MS Mincho" w:hAnsi="Open Sans" w:cs="Open Sans"/>
        <w:b/>
        <w:color w:val="BD8F2D"/>
        <w:sz w:val="16"/>
        <w:szCs w:val="16"/>
        <w:lang w:val="en-GB"/>
      </w:rPr>
      <w:t>vložka</w:t>
    </w:r>
    <w:proofErr w:type="spellEnd"/>
    <w:r w:rsidRPr="00A41504">
      <w:rPr>
        <w:rFonts w:ascii="Open Sans" w:eastAsia="MS Mincho" w:hAnsi="Open Sans" w:cs="Open Sans"/>
        <w:b/>
        <w:color w:val="BD8F2D"/>
        <w:sz w:val="16"/>
        <w:szCs w:val="16"/>
        <w:lang w:val="en-GB"/>
      </w:rPr>
      <w:t xml:space="preserve"> </w:t>
    </w:r>
    <w:proofErr w:type="spellStart"/>
    <w:r w:rsidRPr="00A41504">
      <w:rPr>
        <w:rFonts w:ascii="Open Sans" w:eastAsia="MS Mincho" w:hAnsi="Open Sans" w:cs="Open Sans"/>
        <w:b/>
        <w:color w:val="BD8F2D"/>
        <w:sz w:val="16"/>
        <w:szCs w:val="16"/>
        <w:lang w:val="en-GB"/>
      </w:rPr>
      <w:t>číslo</w:t>
    </w:r>
    <w:proofErr w:type="spellEnd"/>
    <w:r w:rsidRPr="00A41504">
      <w:rPr>
        <w:rFonts w:ascii="Open Sans" w:eastAsia="MS Mincho" w:hAnsi="Open Sans" w:cs="Open Sans"/>
        <w:b/>
        <w:color w:val="BD8F2D"/>
        <w:sz w:val="16"/>
        <w:szCs w:val="16"/>
        <w:lang w:val="en-GB"/>
      </w:rPr>
      <w:t>: 116481/B</w:t>
    </w:r>
  </w:p>
  <w:p w14:paraId="29BD6511" w14:textId="24FB2B30" w:rsidR="00346760" w:rsidRPr="00A41504" w:rsidRDefault="00346760" w:rsidP="00346760">
    <w:pPr>
      <w:pStyle w:val="Pta"/>
      <w:tabs>
        <w:tab w:val="clear" w:pos="4536"/>
        <w:tab w:val="clear" w:pos="9072"/>
        <w:tab w:val="left" w:pos="3840"/>
      </w:tabs>
      <w:jc w:val="center"/>
      <w:rPr>
        <w:rFonts w:ascii="Open Sans" w:eastAsia="MS Mincho" w:hAnsi="Open Sans" w:cs="Open Sans"/>
        <w:b/>
        <w:color w:val="BD8F2D"/>
        <w:sz w:val="16"/>
        <w:szCs w:val="16"/>
        <w:lang w:val="en-GB"/>
      </w:rPr>
    </w:pPr>
  </w:p>
  <w:p w14:paraId="779FC1F5" w14:textId="68C2439D" w:rsidR="00346760" w:rsidRPr="00346760" w:rsidRDefault="00346760" w:rsidP="00346760">
    <w:pPr>
      <w:pStyle w:val="Pta"/>
      <w:tabs>
        <w:tab w:val="clear" w:pos="4536"/>
        <w:tab w:val="clear" w:pos="9072"/>
      </w:tabs>
      <w:jc w:val="center"/>
      <w:rPr>
        <w:b/>
        <w:sz w:val="16"/>
        <w:szCs w:val="16"/>
      </w:rPr>
    </w:pPr>
    <w:r w:rsidRPr="00A41504">
      <w:rPr>
        <w:rFonts w:ascii="Open Sans" w:eastAsia="MS Mincho" w:hAnsi="Open Sans" w:cs="Open Sans"/>
        <w:b/>
        <w:color w:val="BD8F2D"/>
        <w:sz w:val="16"/>
        <w:szCs w:val="16"/>
        <w:lang w:val="en-GB"/>
      </w:rPr>
      <w:t>webberlegal.sk    |    info@webberlegal.sk    |    0907 208</w:t>
    </w:r>
    <w:r>
      <w:rPr>
        <w:rFonts w:ascii="Open Sans" w:eastAsia="MS Mincho" w:hAnsi="Open Sans" w:cs="Open Sans"/>
        <w:b/>
        <w:color w:val="BD8F2D"/>
        <w:sz w:val="16"/>
        <w:szCs w:val="16"/>
        <w:lang w:val="en-GB"/>
      </w:rPr>
      <w:t> </w:t>
    </w:r>
    <w:r w:rsidRPr="00A41504">
      <w:rPr>
        <w:rFonts w:ascii="Open Sans" w:eastAsia="MS Mincho" w:hAnsi="Open Sans" w:cs="Open Sans"/>
        <w:b/>
        <w:color w:val="BD8F2D"/>
        <w:sz w:val="16"/>
        <w:szCs w:val="16"/>
        <w:lang w:val="en-GB"/>
      </w:rPr>
      <w:t>280</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3D87D" w14:textId="77777777" w:rsidR="009C7E56" w:rsidRDefault="009C7E56" w:rsidP="00891E75">
      <w:pPr>
        <w:spacing w:after="0" w:line="240" w:lineRule="auto"/>
      </w:pPr>
      <w:r>
        <w:separator/>
      </w:r>
    </w:p>
  </w:footnote>
  <w:footnote w:type="continuationSeparator" w:id="0">
    <w:p w14:paraId="60AE0507" w14:textId="77777777" w:rsidR="009C7E56" w:rsidRDefault="009C7E56" w:rsidP="00891E75">
      <w:pPr>
        <w:spacing w:after="0" w:line="240" w:lineRule="auto"/>
      </w:pPr>
      <w:r>
        <w:continuationSeparator/>
      </w:r>
    </w:p>
  </w:footnote>
  <w:footnote w:id="1">
    <w:p w14:paraId="25DDB144" w14:textId="0DF0B640" w:rsidR="00040B34" w:rsidRDefault="00040B34" w:rsidP="00FE0713">
      <w:pPr>
        <w:pStyle w:val="Textpoznmkypodiarou"/>
        <w:jc w:val="both"/>
      </w:pPr>
      <w:r>
        <w:rPr>
          <w:rStyle w:val="Odkaznapoznmkupodiarou"/>
        </w:rPr>
        <w:footnoteRef/>
      </w:r>
      <w:r>
        <w:t xml:space="preserve"> </w:t>
      </w:r>
      <w:r w:rsidRPr="002925F4">
        <w:rPr>
          <w:rFonts w:ascii="Open Sans" w:hAnsi="Open Sans" w:cs="Open Sans"/>
          <w:sz w:val="16"/>
          <w:szCs w:val="16"/>
        </w:rPr>
        <w:t>Ako vyplýva z dôvodovej správy k tejto novele, „</w:t>
      </w:r>
      <w:r w:rsidRPr="002925F4">
        <w:rPr>
          <w:rFonts w:ascii="Open Sans" w:hAnsi="Open Sans" w:cs="Open Sans"/>
          <w:i/>
          <w:sz w:val="16"/>
          <w:szCs w:val="16"/>
        </w:rPr>
        <w:t>Výslovne sa ustanovuje, že na všetky právne vzťahy vzniknuté na základe zmluvy o spotrebiteľskom úvere alebo s touto zmluvou súvisiace, najmä na vzťahy, ktoré vznikli pri zabezpečení plnenia záväzkov v záväzkových vzťahoch, sa vždy použijú prednostne ustanovenia Občianskeho zákonníka, aj keď by sa inak mali použiť normy obchodného práva. Z tohto dôvodu sa bude vždy preferovať priorita OZ, ktorý je pre spotrebiteľa priaznivejší, a to na celý režim právneho vzťahu, aj keby sa na právny režim mohla použiť právna úprava Obchodného zákonníka. Z toho plynie, že OZ aj pri posudzovaní otázky premlčania, otázky úpravy ručenia, zmluvnej pokuty, uznania záväzku a podobne</w:t>
      </w:r>
      <w:r w:rsidRPr="002925F4">
        <w:rPr>
          <w:rFonts w:ascii="Open Sans" w:hAnsi="Open Sans" w:cs="Open Sans"/>
          <w:sz w:val="16"/>
          <w:szCs w:val="16"/>
        </w:rPr>
        <w:t>.“ Ako vyplýva z odbornej literatúry k tejto problematike</w:t>
      </w:r>
      <w:r>
        <w:rPr>
          <w:rFonts w:ascii="Open Sans" w:hAnsi="Open Sans" w:cs="Open Sans"/>
          <w:sz w:val="16"/>
          <w:szCs w:val="16"/>
        </w:rPr>
        <w:t xml:space="preserve"> (</w:t>
      </w:r>
      <w:proofErr w:type="spellStart"/>
      <w:r w:rsidRPr="00040B34">
        <w:rPr>
          <w:rFonts w:ascii="Open Sans" w:hAnsi="Open Sans" w:cs="Open Sans"/>
          <w:sz w:val="16"/>
          <w:szCs w:val="16"/>
        </w:rPr>
        <w:t>Števček</w:t>
      </w:r>
      <w:proofErr w:type="spellEnd"/>
      <w:r w:rsidRPr="00040B34">
        <w:rPr>
          <w:rFonts w:ascii="Open Sans" w:hAnsi="Open Sans" w:cs="Open Sans"/>
          <w:sz w:val="16"/>
          <w:szCs w:val="16"/>
        </w:rPr>
        <w:t xml:space="preserve">, M., </w:t>
      </w:r>
      <w:proofErr w:type="spellStart"/>
      <w:r w:rsidRPr="00040B34">
        <w:rPr>
          <w:rFonts w:ascii="Open Sans" w:hAnsi="Open Sans" w:cs="Open Sans"/>
          <w:sz w:val="16"/>
          <w:szCs w:val="16"/>
        </w:rPr>
        <w:t>Dulak</w:t>
      </w:r>
      <w:proofErr w:type="spellEnd"/>
      <w:r w:rsidRPr="00040B34">
        <w:rPr>
          <w:rFonts w:ascii="Open Sans" w:hAnsi="Open Sans" w:cs="Open Sans"/>
          <w:sz w:val="16"/>
          <w:szCs w:val="16"/>
        </w:rPr>
        <w:t xml:space="preserve">, A., </w:t>
      </w:r>
      <w:proofErr w:type="spellStart"/>
      <w:r w:rsidRPr="00040B34">
        <w:rPr>
          <w:rFonts w:ascii="Open Sans" w:hAnsi="Open Sans" w:cs="Open Sans"/>
          <w:sz w:val="16"/>
          <w:szCs w:val="16"/>
        </w:rPr>
        <w:t>Bajánková</w:t>
      </w:r>
      <w:proofErr w:type="spellEnd"/>
      <w:r w:rsidRPr="00040B34">
        <w:rPr>
          <w:rFonts w:ascii="Open Sans" w:hAnsi="Open Sans" w:cs="Open Sans"/>
          <w:sz w:val="16"/>
          <w:szCs w:val="16"/>
        </w:rPr>
        <w:t xml:space="preserve">, J., </w:t>
      </w:r>
      <w:proofErr w:type="spellStart"/>
      <w:r w:rsidRPr="00040B34">
        <w:rPr>
          <w:rFonts w:ascii="Open Sans" w:hAnsi="Open Sans" w:cs="Open Sans"/>
          <w:sz w:val="16"/>
          <w:szCs w:val="16"/>
        </w:rPr>
        <w:t>Fečík</w:t>
      </w:r>
      <w:proofErr w:type="spellEnd"/>
      <w:r w:rsidRPr="00040B34">
        <w:rPr>
          <w:rFonts w:ascii="Open Sans" w:hAnsi="Open Sans" w:cs="Open Sans"/>
          <w:sz w:val="16"/>
          <w:szCs w:val="16"/>
        </w:rPr>
        <w:t xml:space="preserve">, M., </w:t>
      </w:r>
      <w:proofErr w:type="spellStart"/>
      <w:r w:rsidRPr="00040B34">
        <w:rPr>
          <w:rFonts w:ascii="Open Sans" w:hAnsi="Open Sans" w:cs="Open Sans"/>
          <w:sz w:val="16"/>
          <w:szCs w:val="16"/>
        </w:rPr>
        <w:t>Sedlačko</w:t>
      </w:r>
      <w:proofErr w:type="spellEnd"/>
      <w:r w:rsidRPr="00040B34">
        <w:rPr>
          <w:rFonts w:ascii="Open Sans" w:hAnsi="Open Sans" w:cs="Open Sans"/>
          <w:sz w:val="16"/>
          <w:szCs w:val="16"/>
        </w:rPr>
        <w:t xml:space="preserve">, F., Tomašovič, M. a kol. Občiansky zákonník I., II. § 1 </w:t>
      </w:r>
      <w:r w:rsidRPr="00040B34">
        <w:rPr>
          <w:rFonts w:ascii="Arial" w:hAnsi="Arial" w:cs="Arial"/>
          <w:sz w:val="16"/>
          <w:szCs w:val="16"/>
        </w:rPr>
        <w:t>‒</w:t>
      </w:r>
      <w:r w:rsidRPr="00040B34">
        <w:rPr>
          <w:rFonts w:ascii="Open Sans" w:hAnsi="Open Sans" w:cs="Open Sans"/>
          <w:sz w:val="16"/>
          <w:szCs w:val="16"/>
        </w:rPr>
        <w:t xml:space="preserve"> 880. Komentár. Praha: C. H. </w:t>
      </w:r>
      <w:proofErr w:type="spellStart"/>
      <w:r w:rsidRPr="00040B34">
        <w:rPr>
          <w:rFonts w:ascii="Open Sans" w:hAnsi="Open Sans" w:cs="Open Sans"/>
          <w:sz w:val="16"/>
          <w:szCs w:val="16"/>
        </w:rPr>
        <w:t>Beck</w:t>
      </w:r>
      <w:proofErr w:type="spellEnd"/>
      <w:r w:rsidRPr="00040B34">
        <w:rPr>
          <w:rFonts w:ascii="Open Sans" w:hAnsi="Open Sans" w:cs="Open Sans"/>
          <w:sz w:val="16"/>
          <w:szCs w:val="16"/>
        </w:rPr>
        <w:t xml:space="preserve">, 2015, 3208 s. Komentár k </w:t>
      </w:r>
      <w:proofErr w:type="spellStart"/>
      <w:r w:rsidRPr="00040B34">
        <w:rPr>
          <w:rFonts w:ascii="Open Sans" w:hAnsi="Open Sans" w:cs="Open Sans"/>
          <w:sz w:val="16"/>
          <w:szCs w:val="16"/>
        </w:rPr>
        <w:t>ust</w:t>
      </w:r>
      <w:proofErr w:type="spellEnd"/>
      <w:r w:rsidRPr="00040B34">
        <w:rPr>
          <w:rFonts w:ascii="Open Sans" w:hAnsi="Open Sans" w:cs="Open Sans"/>
          <w:sz w:val="16"/>
          <w:szCs w:val="16"/>
        </w:rPr>
        <w:t>. § 52</w:t>
      </w:r>
      <w:r>
        <w:rPr>
          <w:rFonts w:ascii="Open Sans" w:hAnsi="Open Sans" w:cs="Open Sans"/>
          <w:sz w:val="16"/>
          <w:szCs w:val="16"/>
        </w:rPr>
        <w:t>)</w:t>
      </w:r>
      <w:r w:rsidRPr="002925F4">
        <w:rPr>
          <w:rFonts w:ascii="Open Sans" w:hAnsi="Open Sans" w:cs="Open Sans"/>
          <w:sz w:val="16"/>
          <w:szCs w:val="16"/>
        </w:rPr>
        <w:t>, „</w:t>
      </w:r>
      <w:r w:rsidRPr="002925F4">
        <w:rPr>
          <w:rFonts w:ascii="Open Sans" w:hAnsi="Open Sans" w:cs="Open Sans"/>
          <w:i/>
          <w:sz w:val="16"/>
          <w:szCs w:val="16"/>
        </w:rPr>
        <w:t>vzhľadom na skutočnosť, že predmetná novelizácia ustanovenia § 52 ods. 2 OZ má svoj pôvod v zákonodarnej iniciatíve výborov Národnej rady Slovenskej republiky (ďalej len „NR SR“) a bola iniciovaná a schválená Výborom Národnej rady Slovenskej republiky pre hospodárske záležitosti, podľa ustanovenia § 96 ods. 1 zákona Národnej rady Slovenskej republiky č. 350/1996 Z. z. o rokovacom poriadku Národnej rady Slovenskej republiky v platnom znení: „Písomné odôvodnenie schválených zmien a doplnkov sa považuje za súčasť návrhu zákona a použije sa pri výklade a uplatňovaní zákona.“ S poukazom na uvedené máme preto za to, že vyššie cit. odôvodnenie doplnenia ustanovenia § 52 ods. 2 OZ poníma silu tzv. autentického výkladu, ktorý je z pohľadu metód právneho výkladu v literatúre venujúcej sa metodológii interpretácie a nachádzania práva označovaný nielen metódou interpretačnou, ale dokonca za istých podmienok aj m</w:t>
      </w:r>
      <w:r w:rsidR="003E5E98" w:rsidRPr="002925F4">
        <w:rPr>
          <w:rFonts w:ascii="Open Sans" w:hAnsi="Open Sans" w:cs="Open Sans"/>
          <w:i/>
          <w:sz w:val="16"/>
          <w:szCs w:val="16"/>
        </w:rPr>
        <w:t>etódou originálnej tvorby práva</w:t>
      </w:r>
      <w:r w:rsidRPr="002925F4">
        <w:rPr>
          <w:rFonts w:ascii="Open Sans" w:hAnsi="Open Sans" w:cs="Open Sans"/>
          <w:sz w:val="16"/>
          <w:szCs w:val="16"/>
        </w:rPr>
        <w:t>.</w:t>
      </w:r>
    </w:p>
  </w:footnote>
  <w:footnote w:id="2">
    <w:p w14:paraId="1F253EE8" w14:textId="6AD2D449" w:rsidR="00376907" w:rsidRPr="00E867F3" w:rsidRDefault="00376907" w:rsidP="00FE0713">
      <w:pPr>
        <w:pStyle w:val="Textpoznmkypodiarou"/>
        <w:jc w:val="both"/>
        <w:rPr>
          <w:rFonts w:ascii="Open Sans" w:hAnsi="Open Sans" w:cs="Open Sans"/>
          <w:sz w:val="16"/>
          <w:szCs w:val="16"/>
        </w:rPr>
      </w:pPr>
      <w:r w:rsidRPr="00E867F3">
        <w:rPr>
          <w:rStyle w:val="Odkaznapoznmkupodiarou"/>
          <w:rFonts w:ascii="Open Sans" w:hAnsi="Open Sans" w:cs="Open Sans"/>
          <w:sz w:val="16"/>
          <w:szCs w:val="16"/>
        </w:rPr>
        <w:footnoteRef/>
      </w:r>
      <w:r>
        <w:rPr>
          <w:rFonts w:ascii="Open Sans" w:hAnsi="Open Sans" w:cs="Open Sans"/>
          <w:sz w:val="16"/>
          <w:szCs w:val="16"/>
        </w:rPr>
        <w:t xml:space="preserve"> </w:t>
      </w:r>
      <w:r w:rsidR="00A15116" w:rsidRPr="002455C3">
        <w:rPr>
          <w:rFonts w:ascii="Open Sans" w:hAnsi="Open Sans" w:cs="Open Sans"/>
          <w:caps/>
          <w:sz w:val="16"/>
          <w:szCs w:val="16"/>
        </w:rPr>
        <w:t>Budjač</w:t>
      </w:r>
      <w:r w:rsidR="00A15116">
        <w:rPr>
          <w:rFonts w:ascii="Open Sans" w:hAnsi="Open Sans" w:cs="Open Sans"/>
          <w:sz w:val="16"/>
          <w:szCs w:val="16"/>
        </w:rPr>
        <w:t xml:space="preserve">, M. </w:t>
      </w:r>
      <w:r w:rsidR="00FE0713" w:rsidRPr="00FE0713">
        <w:rPr>
          <w:rFonts w:ascii="Open Sans" w:hAnsi="Open Sans" w:cs="Open Sans"/>
          <w:sz w:val="16"/>
          <w:szCs w:val="16"/>
        </w:rPr>
        <w:t xml:space="preserve">Komentár k </w:t>
      </w:r>
      <w:proofErr w:type="spellStart"/>
      <w:r w:rsidR="00FE0713" w:rsidRPr="00FE0713">
        <w:rPr>
          <w:rFonts w:ascii="Open Sans" w:hAnsi="Open Sans" w:cs="Open Sans"/>
          <w:sz w:val="16"/>
          <w:szCs w:val="16"/>
        </w:rPr>
        <w:t>ust</w:t>
      </w:r>
      <w:proofErr w:type="spellEnd"/>
      <w:r w:rsidR="00FE0713" w:rsidRPr="00FE0713">
        <w:rPr>
          <w:rFonts w:ascii="Open Sans" w:hAnsi="Open Sans" w:cs="Open Sans"/>
          <w:sz w:val="16"/>
          <w:szCs w:val="16"/>
        </w:rPr>
        <w:t>. § 52</w:t>
      </w:r>
      <w:r w:rsidR="00FE0713">
        <w:rPr>
          <w:rFonts w:ascii="Open Sans" w:hAnsi="Open Sans" w:cs="Open Sans"/>
          <w:sz w:val="16"/>
          <w:szCs w:val="16"/>
        </w:rPr>
        <w:t xml:space="preserve"> Občianskeho zákonníka. </w:t>
      </w:r>
      <w:r w:rsidR="00A15116">
        <w:rPr>
          <w:rFonts w:ascii="Open Sans" w:hAnsi="Open Sans" w:cs="Open Sans"/>
          <w:sz w:val="16"/>
          <w:szCs w:val="16"/>
        </w:rPr>
        <w:t xml:space="preserve">In: </w:t>
      </w:r>
      <w:proofErr w:type="spellStart"/>
      <w:r w:rsidRPr="00E867F3">
        <w:rPr>
          <w:rFonts w:ascii="Open Sans" w:hAnsi="Open Sans" w:cs="Open Sans"/>
          <w:sz w:val="16"/>
          <w:szCs w:val="16"/>
        </w:rPr>
        <w:t>Števček</w:t>
      </w:r>
      <w:proofErr w:type="spellEnd"/>
      <w:r w:rsidRPr="00E867F3">
        <w:rPr>
          <w:rFonts w:ascii="Open Sans" w:hAnsi="Open Sans" w:cs="Open Sans"/>
          <w:sz w:val="16"/>
          <w:szCs w:val="16"/>
        </w:rPr>
        <w:t xml:space="preserve">, M., </w:t>
      </w:r>
      <w:proofErr w:type="spellStart"/>
      <w:r w:rsidRPr="00E867F3">
        <w:rPr>
          <w:rFonts w:ascii="Open Sans" w:hAnsi="Open Sans" w:cs="Open Sans"/>
          <w:sz w:val="16"/>
          <w:szCs w:val="16"/>
        </w:rPr>
        <w:t>Dulak</w:t>
      </w:r>
      <w:proofErr w:type="spellEnd"/>
      <w:r w:rsidRPr="00E867F3">
        <w:rPr>
          <w:rFonts w:ascii="Open Sans" w:hAnsi="Open Sans" w:cs="Open Sans"/>
          <w:sz w:val="16"/>
          <w:szCs w:val="16"/>
        </w:rPr>
        <w:t xml:space="preserve">, A., </w:t>
      </w:r>
      <w:proofErr w:type="spellStart"/>
      <w:r w:rsidRPr="00E867F3">
        <w:rPr>
          <w:rFonts w:ascii="Open Sans" w:hAnsi="Open Sans" w:cs="Open Sans"/>
          <w:sz w:val="16"/>
          <w:szCs w:val="16"/>
        </w:rPr>
        <w:t>Bajánková</w:t>
      </w:r>
      <w:proofErr w:type="spellEnd"/>
      <w:r w:rsidRPr="00E867F3">
        <w:rPr>
          <w:rFonts w:ascii="Open Sans" w:hAnsi="Open Sans" w:cs="Open Sans"/>
          <w:sz w:val="16"/>
          <w:szCs w:val="16"/>
        </w:rPr>
        <w:t xml:space="preserve">, J., </w:t>
      </w:r>
      <w:proofErr w:type="spellStart"/>
      <w:r w:rsidRPr="00E867F3">
        <w:rPr>
          <w:rFonts w:ascii="Open Sans" w:hAnsi="Open Sans" w:cs="Open Sans"/>
          <w:sz w:val="16"/>
          <w:szCs w:val="16"/>
        </w:rPr>
        <w:t>Fečík</w:t>
      </w:r>
      <w:proofErr w:type="spellEnd"/>
      <w:r w:rsidRPr="00E867F3">
        <w:rPr>
          <w:rFonts w:ascii="Open Sans" w:hAnsi="Open Sans" w:cs="Open Sans"/>
          <w:sz w:val="16"/>
          <w:szCs w:val="16"/>
        </w:rPr>
        <w:t xml:space="preserve">, M., </w:t>
      </w:r>
      <w:proofErr w:type="spellStart"/>
      <w:r w:rsidRPr="00E867F3">
        <w:rPr>
          <w:rFonts w:ascii="Open Sans" w:hAnsi="Open Sans" w:cs="Open Sans"/>
          <w:sz w:val="16"/>
          <w:szCs w:val="16"/>
        </w:rPr>
        <w:t>Sedlačko</w:t>
      </w:r>
      <w:proofErr w:type="spellEnd"/>
      <w:r w:rsidRPr="00E867F3">
        <w:rPr>
          <w:rFonts w:ascii="Open Sans" w:hAnsi="Open Sans" w:cs="Open Sans"/>
          <w:sz w:val="16"/>
          <w:szCs w:val="16"/>
        </w:rPr>
        <w:t xml:space="preserve">, F., Tomašovič, M. a kol. Občiansky zákonník I., II. § 1 </w:t>
      </w:r>
      <w:r w:rsidRPr="00E867F3">
        <w:rPr>
          <w:rFonts w:ascii="Arial" w:hAnsi="Arial" w:cs="Arial"/>
          <w:sz w:val="16"/>
          <w:szCs w:val="16"/>
        </w:rPr>
        <w:t>‒</w:t>
      </w:r>
      <w:r w:rsidRPr="00E867F3">
        <w:rPr>
          <w:rFonts w:ascii="Open Sans" w:hAnsi="Open Sans" w:cs="Open Sans"/>
          <w:sz w:val="16"/>
          <w:szCs w:val="16"/>
        </w:rPr>
        <w:t xml:space="preserve"> 880. Komentár. Praha: C. H. </w:t>
      </w:r>
      <w:proofErr w:type="spellStart"/>
      <w:r w:rsidRPr="00E867F3">
        <w:rPr>
          <w:rFonts w:ascii="Open Sans" w:hAnsi="Open Sans" w:cs="Open Sans"/>
          <w:sz w:val="16"/>
          <w:szCs w:val="16"/>
        </w:rPr>
        <w:t>Beck</w:t>
      </w:r>
      <w:proofErr w:type="spellEnd"/>
      <w:r w:rsidRPr="00E867F3">
        <w:rPr>
          <w:rFonts w:ascii="Open Sans" w:hAnsi="Open Sans" w:cs="Open Sans"/>
          <w:sz w:val="16"/>
          <w:szCs w:val="16"/>
        </w:rPr>
        <w:t>, 2015</w:t>
      </w:r>
      <w:r w:rsidR="00FE0713">
        <w:rPr>
          <w:rFonts w:ascii="Open Sans" w:hAnsi="Open Sans" w:cs="Open Sans"/>
          <w:sz w:val="16"/>
          <w:szCs w:val="16"/>
        </w:rPr>
        <w:t>.</w:t>
      </w:r>
      <w:r w:rsidRPr="00E867F3">
        <w:rPr>
          <w:rFonts w:ascii="Open Sans" w:hAnsi="Open Sans" w:cs="Open Sans"/>
          <w:sz w:val="16"/>
          <w:szCs w:val="16"/>
        </w:rPr>
        <w:t xml:space="preserve"> </w:t>
      </w:r>
    </w:p>
  </w:footnote>
  <w:footnote w:id="3">
    <w:p w14:paraId="3E380E8E" w14:textId="77777777" w:rsidR="005F66F9" w:rsidRDefault="005F66F9" w:rsidP="005F66F9">
      <w:pPr>
        <w:pStyle w:val="Textpoznmkypodiarou"/>
        <w:jc w:val="both"/>
        <w:rPr>
          <w:rFonts w:ascii="Open Sans" w:hAnsi="Open Sans" w:cs="Open Sans"/>
          <w:sz w:val="16"/>
          <w:szCs w:val="16"/>
          <w:lang w:eastAsia="ar-SA"/>
        </w:rPr>
      </w:pPr>
      <w:r>
        <w:rPr>
          <w:rStyle w:val="Odkaznapoznmkupodiarou"/>
          <w:rFonts w:ascii="Open Sans" w:hAnsi="Open Sans" w:cs="Open Sans"/>
          <w:sz w:val="16"/>
          <w:szCs w:val="16"/>
        </w:rPr>
        <w:footnoteRef/>
      </w:r>
      <w:r>
        <w:rPr>
          <w:rFonts w:ascii="Open Sans" w:hAnsi="Open Sans" w:cs="Open Sans"/>
          <w:sz w:val="16"/>
          <w:szCs w:val="16"/>
        </w:rPr>
        <w:t xml:space="preserve"> PAGÁČ, Ľ. Komentár k </w:t>
      </w:r>
      <w:proofErr w:type="spellStart"/>
      <w:r>
        <w:rPr>
          <w:rFonts w:ascii="Open Sans" w:hAnsi="Open Sans" w:cs="Open Sans"/>
          <w:sz w:val="16"/>
          <w:szCs w:val="16"/>
        </w:rPr>
        <w:t>ust</w:t>
      </w:r>
      <w:proofErr w:type="spellEnd"/>
      <w:r>
        <w:rPr>
          <w:rFonts w:ascii="Open Sans" w:hAnsi="Open Sans" w:cs="Open Sans"/>
          <w:sz w:val="16"/>
          <w:szCs w:val="16"/>
        </w:rPr>
        <w:t xml:space="preserve">. § 657 Občianskeho zákonníka. In: </w:t>
      </w:r>
      <w:proofErr w:type="spellStart"/>
      <w:r>
        <w:rPr>
          <w:rFonts w:ascii="Open Sans" w:hAnsi="Open Sans" w:cs="Open Sans"/>
          <w:sz w:val="16"/>
          <w:szCs w:val="16"/>
        </w:rPr>
        <w:t>Števček</w:t>
      </w:r>
      <w:proofErr w:type="spellEnd"/>
      <w:r>
        <w:rPr>
          <w:rFonts w:ascii="Open Sans" w:hAnsi="Open Sans" w:cs="Open Sans"/>
          <w:sz w:val="16"/>
          <w:szCs w:val="16"/>
        </w:rPr>
        <w:t xml:space="preserve">, M., </w:t>
      </w:r>
      <w:proofErr w:type="spellStart"/>
      <w:r>
        <w:rPr>
          <w:rFonts w:ascii="Open Sans" w:hAnsi="Open Sans" w:cs="Open Sans"/>
          <w:sz w:val="16"/>
          <w:szCs w:val="16"/>
        </w:rPr>
        <w:t>Dulak</w:t>
      </w:r>
      <w:proofErr w:type="spellEnd"/>
      <w:r>
        <w:rPr>
          <w:rFonts w:ascii="Open Sans" w:hAnsi="Open Sans" w:cs="Open Sans"/>
          <w:sz w:val="16"/>
          <w:szCs w:val="16"/>
        </w:rPr>
        <w:t xml:space="preserve">, A., </w:t>
      </w:r>
      <w:proofErr w:type="spellStart"/>
      <w:r>
        <w:rPr>
          <w:rFonts w:ascii="Open Sans" w:hAnsi="Open Sans" w:cs="Open Sans"/>
          <w:sz w:val="16"/>
          <w:szCs w:val="16"/>
        </w:rPr>
        <w:t>Bajánková</w:t>
      </w:r>
      <w:proofErr w:type="spellEnd"/>
      <w:r>
        <w:rPr>
          <w:rFonts w:ascii="Open Sans" w:hAnsi="Open Sans" w:cs="Open Sans"/>
          <w:sz w:val="16"/>
          <w:szCs w:val="16"/>
        </w:rPr>
        <w:t xml:space="preserve">, J., </w:t>
      </w:r>
      <w:proofErr w:type="spellStart"/>
      <w:r>
        <w:rPr>
          <w:rFonts w:ascii="Open Sans" w:hAnsi="Open Sans" w:cs="Open Sans"/>
          <w:sz w:val="16"/>
          <w:szCs w:val="16"/>
        </w:rPr>
        <w:t>Fečík</w:t>
      </w:r>
      <w:proofErr w:type="spellEnd"/>
      <w:r>
        <w:rPr>
          <w:rFonts w:ascii="Open Sans" w:hAnsi="Open Sans" w:cs="Open Sans"/>
          <w:sz w:val="16"/>
          <w:szCs w:val="16"/>
        </w:rPr>
        <w:t xml:space="preserve">, M., </w:t>
      </w:r>
      <w:proofErr w:type="spellStart"/>
      <w:r>
        <w:rPr>
          <w:rFonts w:ascii="Open Sans" w:hAnsi="Open Sans" w:cs="Open Sans"/>
          <w:sz w:val="16"/>
          <w:szCs w:val="16"/>
        </w:rPr>
        <w:t>Sedlačko</w:t>
      </w:r>
      <w:proofErr w:type="spellEnd"/>
      <w:r>
        <w:rPr>
          <w:rFonts w:ascii="Open Sans" w:hAnsi="Open Sans" w:cs="Open Sans"/>
          <w:sz w:val="16"/>
          <w:szCs w:val="16"/>
        </w:rPr>
        <w:t xml:space="preserve">, F., Tomašovič, M. a kol. Občiansky zákonník I., II. § 1 </w:t>
      </w:r>
      <w:r>
        <w:rPr>
          <w:rFonts w:cs="Arial"/>
          <w:sz w:val="16"/>
          <w:szCs w:val="16"/>
        </w:rPr>
        <w:t>‒</w:t>
      </w:r>
      <w:r>
        <w:rPr>
          <w:rFonts w:ascii="Open Sans" w:hAnsi="Open Sans" w:cs="Open Sans"/>
          <w:sz w:val="16"/>
          <w:szCs w:val="16"/>
        </w:rPr>
        <w:t xml:space="preserve"> 880. Komentár. Praha: C. H. </w:t>
      </w:r>
      <w:proofErr w:type="spellStart"/>
      <w:r>
        <w:rPr>
          <w:rFonts w:ascii="Open Sans" w:hAnsi="Open Sans" w:cs="Open Sans"/>
          <w:sz w:val="16"/>
          <w:szCs w:val="16"/>
        </w:rPr>
        <w:t>Beck</w:t>
      </w:r>
      <w:proofErr w:type="spellEnd"/>
      <w:r>
        <w:rPr>
          <w:rFonts w:ascii="Open Sans" w:hAnsi="Open Sans" w:cs="Open Sans"/>
          <w:sz w:val="16"/>
          <w:szCs w:val="16"/>
        </w:rPr>
        <w:t>, 2015.</w:t>
      </w:r>
    </w:p>
  </w:footnote>
  <w:footnote w:id="4">
    <w:p w14:paraId="2AEB7F15" w14:textId="02438D34" w:rsidR="00376907" w:rsidRDefault="00376907" w:rsidP="002455C3">
      <w:pPr>
        <w:pStyle w:val="Textpoznmkypodiarou"/>
        <w:jc w:val="both"/>
      </w:pPr>
      <w:r>
        <w:rPr>
          <w:rStyle w:val="Odkaznapoznmkupodiarou"/>
        </w:rPr>
        <w:footnoteRef/>
      </w:r>
      <w:r>
        <w:t xml:space="preserve"> </w:t>
      </w:r>
      <w:r w:rsidR="00A15116" w:rsidRPr="002455C3">
        <w:rPr>
          <w:rFonts w:ascii="Open Sans" w:hAnsi="Open Sans" w:cs="Open Sans"/>
          <w:caps/>
          <w:sz w:val="16"/>
          <w:szCs w:val="16"/>
        </w:rPr>
        <w:t>Mesiarkinová</w:t>
      </w:r>
      <w:r w:rsidR="00A15116">
        <w:rPr>
          <w:rFonts w:ascii="Open Sans" w:hAnsi="Open Sans" w:cs="Open Sans"/>
          <w:sz w:val="16"/>
          <w:szCs w:val="16"/>
        </w:rPr>
        <w:t>, S. K</w:t>
      </w:r>
      <w:r w:rsidR="00A15116" w:rsidRPr="00A15116">
        <w:rPr>
          <w:rFonts w:ascii="Open Sans" w:hAnsi="Open Sans" w:cs="Open Sans"/>
          <w:sz w:val="16"/>
          <w:szCs w:val="16"/>
        </w:rPr>
        <w:t xml:space="preserve">omentár k </w:t>
      </w:r>
      <w:proofErr w:type="spellStart"/>
      <w:r w:rsidR="00A15116" w:rsidRPr="00A15116">
        <w:rPr>
          <w:rFonts w:ascii="Open Sans" w:hAnsi="Open Sans" w:cs="Open Sans"/>
          <w:sz w:val="16"/>
          <w:szCs w:val="16"/>
        </w:rPr>
        <w:t>ust</w:t>
      </w:r>
      <w:proofErr w:type="spellEnd"/>
      <w:r w:rsidR="00A15116" w:rsidRPr="00A15116">
        <w:rPr>
          <w:rFonts w:ascii="Open Sans" w:hAnsi="Open Sans" w:cs="Open Sans"/>
          <w:sz w:val="16"/>
          <w:szCs w:val="16"/>
        </w:rPr>
        <w:t>. § 517 Občianskeho zákonníka</w:t>
      </w:r>
      <w:r w:rsidR="00A15116">
        <w:rPr>
          <w:rFonts w:ascii="Open Sans" w:hAnsi="Open Sans" w:cs="Open Sans"/>
          <w:sz w:val="16"/>
          <w:szCs w:val="16"/>
        </w:rPr>
        <w:t>.</w:t>
      </w:r>
      <w:r w:rsidR="00A15116" w:rsidRPr="00A15116">
        <w:rPr>
          <w:rFonts w:ascii="Open Sans" w:hAnsi="Open Sans" w:cs="Open Sans"/>
          <w:sz w:val="16"/>
          <w:szCs w:val="16"/>
        </w:rPr>
        <w:t xml:space="preserve"> </w:t>
      </w:r>
      <w:r w:rsidR="00A15116">
        <w:rPr>
          <w:rFonts w:ascii="Open Sans" w:hAnsi="Open Sans" w:cs="Open Sans"/>
          <w:sz w:val="16"/>
          <w:szCs w:val="16"/>
        </w:rPr>
        <w:t>In:</w:t>
      </w:r>
      <w:r w:rsidR="00A15116" w:rsidRPr="002455C3">
        <w:rPr>
          <w:rFonts w:ascii="Open Sans" w:hAnsi="Open Sans" w:cs="Open Sans"/>
          <w:sz w:val="16"/>
          <w:szCs w:val="16"/>
        </w:rPr>
        <w:t xml:space="preserve"> </w:t>
      </w:r>
      <w:proofErr w:type="spellStart"/>
      <w:r w:rsidRPr="00B75B79">
        <w:rPr>
          <w:rFonts w:ascii="Open Sans" w:hAnsi="Open Sans" w:cs="Open Sans"/>
          <w:sz w:val="16"/>
          <w:szCs w:val="16"/>
        </w:rPr>
        <w:t>Števček</w:t>
      </w:r>
      <w:proofErr w:type="spellEnd"/>
      <w:r w:rsidRPr="00B75B79">
        <w:rPr>
          <w:rFonts w:ascii="Open Sans" w:hAnsi="Open Sans" w:cs="Open Sans"/>
          <w:sz w:val="16"/>
          <w:szCs w:val="16"/>
        </w:rPr>
        <w:t xml:space="preserve">, M., </w:t>
      </w:r>
      <w:proofErr w:type="spellStart"/>
      <w:r w:rsidRPr="00B75B79">
        <w:rPr>
          <w:rFonts w:ascii="Open Sans" w:hAnsi="Open Sans" w:cs="Open Sans"/>
          <w:sz w:val="16"/>
          <w:szCs w:val="16"/>
        </w:rPr>
        <w:t>Dulak</w:t>
      </w:r>
      <w:proofErr w:type="spellEnd"/>
      <w:r w:rsidRPr="00B75B79">
        <w:rPr>
          <w:rFonts w:ascii="Open Sans" w:hAnsi="Open Sans" w:cs="Open Sans"/>
          <w:sz w:val="16"/>
          <w:szCs w:val="16"/>
        </w:rPr>
        <w:t xml:space="preserve">, A., </w:t>
      </w:r>
      <w:proofErr w:type="spellStart"/>
      <w:r w:rsidRPr="00B75B79">
        <w:rPr>
          <w:rFonts w:ascii="Open Sans" w:hAnsi="Open Sans" w:cs="Open Sans"/>
          <w:sz w:val="16"/>
          <w:szCs w:val="16"/>
        </w:rPr>
        <w:t>Bajánková</w:t>
      </w:r>
      <w:proofErr w:type="spellEnd"/>
      <w:r w:rsidRPr="00B75B79">
        <w:rPr>
          <w:rFonts w:ascii="Open Sans" w:hAnsi="Open Sans" w:cs="Open Sans"/>
          <w:sz w:val="16"/>
          <w:szCs w:val="16"/>
        </w:rPr>
        <w:t xml:space="preserve">, J., </w:t>
      </w:r>
      <w:proofErr w:type="spellStart"/>
      <w:r w:rsidRPr="00B75B79">
        <w:rPr>
          <w:rFonts w:ascii="Open Sans" w:hAnsi="Open Sans" w:cs="Open Sans"/>
          <w:sz w:val="16"/>
          <w:szCs w:val="16"/>
        </w:rPr>
        <w:t>Fečík</w:t>
      </w:r>
      <w:proofErr w:type="spellEnd"/>
      <w:r w:rsidRPr="00B75B79">
        <w:rPr>
          <w:rFonts w:ascii="Open Sans" w:hAnsi="Open Sans" w:cs="Open Sans"/>
          <w:sz w:val="16"/>
          <w:szCs w:val="16"/>
        </w:rPr>
        <w:t xml:space="preserve">, M., </w:t>
      </w:r>
      <w:proofErr w:type="spellStart"/>
      <w:r w:rsidRPr="00B75B79">
        <w:rPr>
          <w:rFonts w:ascii="Open Sans" w:hAnsi="Open Sans" w:cs="Open Sans"/>
          <w:sz w:val="16"/>
          <w:szCs w:val="16"/>
        </w:rPr>
        <w:t>Sedlačko</w:t>
      </w:r>
      <w:proofErr w:type="spellEnd"/>
      <w:r w:rsidRPr="00B75B79">
        <w:rPr>
          <w:rFonts w:ascii="Open Sans" w:hAnsi="Open Sans" w:cs="Open Sans"/>
          <w:sz w:val="16"/>
          <w:szCs w:val="16"/>
        </w:rPr>
        <w:t xml:space="preserve">, F., Tomašovič, M. a kol. Občiansky zákonník I., II. § 1 </w:t>
      </w:r>
      <w:r w:rsidRPr="00B75B79">
        <w:rPr>
          <w:rFonts w:ascii="Arial" w:hAnsi="Arial" w:cs="Arial"/>
          <w:sz w:val="16"/>
          <w:szCs w:val="16"/>
        </w:rPr>
        <w:t>‒</w:t>
      </w:r>
      <w:r w:rsidRPr="00B75B79">
        <w:rPr>
          <w:rFonts w:ascii="Open Sans" w:hAnsi="Open Sans" w:cs="Open Sans"/>
          <w:sz w:val="16"/>
          <w:szCs w:val="16"/>
        </w:rPr>
        <w:t xml:space="preserve"> 880. Komentár. Praha: C. H. </w:t>
      </w:r>
      <w:proofErr w:type="spellStart"/>
      <w:r w:rsidRPr="00B75B79">
        <w:rPr>
          <w:rFonts w:ascii="Open Sans" w:hAnsi="Open Sans" w:cs="Open Sans"/>
          <w:sz w:val="16"/>
          <w:szCs w:val="16"/>
        </w:rPr>
        <w:t>Beck</w:t>
      </w:r>
      <w:proofErr w:type="spellEnd"/>
      <w:r w:rsidRPr="00B75B79">
        <w:rPr>
          <w:rFonts w:ascii="Open Sans" w:hAnsi="Open Sans" w:cs="Open Sans"/>
          <w:sz w:val="16"/>
          <w:szCs w:val="16"/>
        </w:rPr>
        <w:t>, 2015.</w:t>
      </w:r>
      <w:r>
        <w:rPr>
          <w:rFonts w:ascii="Open Sans" w:hAnsi="Open Sans" w:cs="Open Sans"/>
          <w:sz w:val="16"/>
          <w:szCs w:val="16"/>
        </w:rPr>
        <w:t xml:space="preserve"> </w:t>
      </w:r>
    </w:p>
  </w:footnote>
  <w:footnote w:id="5">
    <w:p w14:paraId="27770998" w14:textId="77777777" w:rsidR="00376907" w:rsidRDefault="00376907" w:rsidP="002455C3">
      <w:pPr>
        <w:pStyle w:val="Textpoznmkypodiarou"/>
        <w:jc w:val="both"/>
      </w:pPr>
      <w:r>
        <w:rPr>
          <w:rStyle w:val="Odkaznapoznmkupodiarou"/>
        </w:rPr>
        <w:footnoteRef/>
      </w:r>
      <w:r>
        <w:t xml:space="preserve"> </w:t>
      </w:r>
      <w:r w:rsidRPr="00E867F3">
        <w:rPr>
          <w:rFonts w:ascii="Open Sans" w:hAnsi="Open Sans" w:cs="Open Sans"/>
          <w:sz w:val="16"/>
          <w:szCs w:val="16"/>
        </w:rPr>
        <w:t>Porovnaj komentár k </w:t>
      </w:r>
      <w:proofErr w:type="spellStart"/>
      <w:r w:rsidRPr="00E867F3">
        <w:rPr>
          <w:rFonts w:ascii="Open Sans" w:hAnsi="Open Sans" w:cs="Open Sans"/>
          <w:sz w:val="16"/>
          <w:szCs w:val="16"/>
        </w:rPr>
        <w:t>ust</w:t>
      </w:r>
      <w:proofErr w:type="spellEnd"/>
      <w:r w:rsidRPr="00E867F3">
        <w:rPr>
          <w:rFonts w:ascii="Open Sans" w:hAnsi="Open Sans" w:cs="Open Sans"/>
          <w:sz w:val="16"/>
          <w:szCs w:val="16"/>
        </w:rPr>
        <w:t xml:space="preserve">. § </w:t>
      </w:r>
      <w:r>
        <w:rPr>
          <w:rFonts w:ascii="Open Sans" w:hAnsi="Open Sans" w:cs="Open Sans"/>
          <w:sz w:val="16"/>
          <w:szCs w:val="16"/>
        </w:rPr>
        <w:t xml:space="preserve">121 Občianskeho </w:t>
      </w:r>
      <w:r w:rsidRPr="00E867F3">
        <w:rPr>
          <w:rFonts w:ascii="Open Sans" w:hAnsi="Open Sans" w:cs="Open Sans"/>
          <w:sz w:val="16"/>
          <w:szCs w:val="16"/>
        </w:rPr>
        <w:t xml:space="preserve">zákonníka uverejnený v aplikácii ASPI, </w:t>
      </w:r>
      <w:proofErr w:type="spellStart"/>
      <w:r w:rsidRPr="00E867F3">
        <w:rPr>
          <w:rFonts w:ascii="Open Sans" w:hAnsi="Open Sans" w:cs="Open Sans"/>
          <w:sz w:val="16"/>
          <w:szCs w:val="16"/>
        </w:rPr>
        <w:t>Iura</w:t>
      </w:r>
      <w:proofErr w:type="spellEnd"/>
      <w:r w:rsidRPr="00E867F3">
        <w:rPr>
          <w:rFonts w:ascii="Open Sans" w:hAnsi="Open Sans" w:cs="Open Sans"/>
          <w:sz w:val="16"/>
          <w:szCs w:val="16"/>
        </w:rPr>
        <w:t xml:space="preserve"> </w:t>
      </w:r>
      <w:proofErr w:type="spellStart"/>
      <w:r w:rsidRPr="00E867F3">
        <w:rPr>
          <w:rFonts w:ascii="Open Sans" w:hAnsi="Open Sans" w:cs="Open Sans"/>
          <w:sz w:val="16"/>
          <w:szCs w:val="16"/>
        </w:rPr>
        <w:t>edition</w:t>
      </w:r>
      <w:proofErr w:type="spellEnd"/>
      <w:r w:rsidRPr="00E867F3">
        <w:rPr>
          <w:rFonts w:ascii="Open Sans" w:hAnsi="Open Sans" w:cs="Open Sans"/>
          <w:sz w:val="16"/>
          <w:szCs w:val="16"/>
        </w:rPr>
        <w:t>.</w:t>
      </w:r>
    </w:p>
  </w:footnote>
  <w:footnote w:id="6">
    <w:p w14:paraId="07F6C50A" w14:textId="2299BA71" w:rsidR="00376907" w:rsidRPr="002925F4" w:rsidRDefault="00376907" w:rsidP="002455C3">
      <w:pPr>
        <w:pStyle w:val="Textpoznmkypodiarou"/>
        <w:jc w:val="both"/>
        <w:rPr>
          <w:rFonts w:ascii="Open Sans" w:hAnsi="Open Sans" w:cs="Open Sans"/>
          <w:sz w:val="16"/>
          <w:szCs w:val="16"/>
        </w:rPr>
      </w:pPr>
      <w:r>
        <w:rPr>
          <w:rStyle w:val="Odkaznapoznmkupodiarou"/>
        </w:rPr>
        <w:footnoteRef/>
      </w:r>
      <w:r>
        <w:t xml:space="preserve"> </w:t>
      </w:r>
      <w:r w:rsidR="00A15116" w:rsidRPr="002455C3">
        <w:rPr>
          <w:rFonts w:ascii="Open Sans" w:hAnsi="Open Sans" w:cs="Open Sans"/>
          <w:sz w:val="16"/>
          <w:szCs w:val="16"/>
        </w:rPr>
        <w:t xml:space="preserve">PAGÁČ, Ľ. </w:t>
      </w:r>
      <w:r w:rsidR="00A15116">
        <w:rPr>
          <w:rFonts w:ascii="Open Sans" w:hAnsi="Open Sans" w:cs="Open Sans"/>
          <w:sz w:val="16"/>
          <w:szCs w:val="16"/>
        </w:rPr>
        <w:t>Komentár k </w:t>
      </w:r>
      <w:proofErr w:type="spellStart"/>
      <w:r w:rsidR="00A15116">
        <w:rPr>
          <w:rFonts w:ascii="Open Sans" w:hAnsi="Open Sans" w:cs="Open Sans"/>
          <w:sz w:val="16"/>
          <w:szCs w:val="16"/>
        </w:rPr>
        <w:t>ust</w:t>
      </w:r>
      <w:proofErr w:type="spellEnd"/>
      <w:r w:rsidR="00A15116">
        <w:rPr>
          <w:rFonts w:ascii="Open Sans" w:hAnsi="Open Sans" w:cs="Open Sans"/>
          <w:sz w:val="16"/>
          <w:szCs w:val="16"/>
        </w:rPr>
        <w:t xml:space="preserve">. </w:t>
      </w:r>
      <w:r w:rsidR="00A15116" w:rsidRPr="00A15116">
        <w:rPr>
          <w:rFonts w:ascii="Open Sans" w:hAnsi="Open Sans" w:cs="Open Sans"/>
          <w:sz w:val="16"/>
          <w:szCs w:val="16"/>
        </w:rPr>
        <w:t>§ 657 Občianskeho zákonníka</w:t>
      </w:r>
      <w:r w:rsidR="00A15116">
        <w:rPr>
          <w:rFonts w:ascii="Open Sans" w:hAnsi="Open Sans" w:cs="Open Sans"/>
          <w:sz w:val="16"/>
          <w:szCs w:val="16"/>
        </w:rPr>
        <w:t>.</w:t>
      </w:r>
      <w:r w:rsidR="00A15116" w:rsidRPr="00A15116">
        <w:rPr>
          <w:rFonts w:ascii="Open Sans" w:hAnsi="Open Sans" w:cs="Open Sans"/>
          <w:sz w:val="16"/>
          <w:szCs w:val="16"/>
        </w:rPr>
        <w:t xml:space="preserve"> </w:t>
      </w:r>
      <w:r w:rsidR="005F66F9">
        <w:rPr>
          <w:rFonts w:ascii="Open Sans" w:hAnsi="Open Sans" w:cs="Open Sans"/>
          <w:sz w:val="16"/>
          <w:szCs w:val="16"/>
        </w:rPr>
        <w:t xml:space="preserve">In. </w:t>
      </w:r>
      <w:proofErr w:type="spellStart"/>
      <w:r w:rsidRPr="00B75B79">
        <w:rPr>
          <w:rFonts w:ascii="Open Sans" w:hAnsi="Open Sans" w:cs="Open Sans"/>
          <w:sz w:val="16"/>
          <w:szCs w:val="16"/>
        </w:rPr>
        <w:t>Števček</w:t>
      </w:r>
      <w:proofErr w:type="spellEnd"/>
      <w:r w:rsidRPr="00B75B79">
        <w:rPr>
          <w:rFonts w:ascii="Open Sans" w:hAnsi="Open Sans" w:cs="Open Sans"/>
          <w:sz w:val="16"/>
          <w:szCs w:val="16"/>
        </w:rPr>
        <w:t xml:space="preserve">, M., </w:t>
      </w:r>
      <w:proofErr w:type="spellStart"/>
      <w:r w:rsidRPr="00B75B79">
        <w:rPr>
          <w:rFonts w:ascii="Open Sans" w:hAnsi="Open Sans" w:cs="Open Sans"/>
          <w:sz w:val="16"/>
          <w:szCs w:val="16"/>
        </w:rPr>
        <w:t>Dulak</w:t>
      </w:r>
      <w:proofErr w:type="spellEnd"/>
      <w:r w:rsidRPr="00B75B79">
        <w:rPr>
          <w:rFonts w:ascii="Open Sans" w:hAnsi="Open Sans" w:cs="Open Sans"/>
          <w:sz w:val="16"/>
          <w:szCs w:val="16"/>
        </w:rPr>
        <w:t xml:space="preserve">, A., </w:t>
      </w:r>
      <w:proofErr w:type="spellStart"/>
      <w:r w:rsidRPr="00B75B79">
        <w:rPr>
          <w:rFonts w:ascii="Open Sans" w:hAnsi="Open Sans" w:cs="Open Sans"/>
          <w:sz w:val="16"/>
          <w:szCs w:val="16"/>
        </w:rPr>
        <w:t>Bajánková</w:t>
      </w:r>
      <w:proofErr w:type="spellEnd"/>
      <w:r w:rsidRPr="00B75B79">
        <w:rPr>
          <w:rFonts w:ascii="Open Sans" w:hAnsi="Open Sans" w:cs="Open Sans"/>
          <w:sz w:val="16"/>
          <w:szCs w:val="16"/>
        </w:rPr>
        <w:t xml:space="preserve">, J., </w:t>
      </w:r>
      <w:proofErr w:type="spellStart"/>
      <w:r w:rsidRPr="00B75B79">
        <w:rPr>
          <w:rFonts w:ascii="Open Sans" w:hAnsi="Open Sans" w:cs="Open Sans"/>
          <w:sz w:val="16"/>
          <w:szCs w:val="16"/>
        </w:rPr>
        <w:t>Fečík</w:t>
      </w:r>
      <w:proofErr w:type="spellEnd"/>
      <w:r w:rsidRPr="00B75B79">
        <w:rPr>
          <w:rFonts w:ascii="Open Sans" w:hAnsi="Open Sans" w:cs="Open Sans"/>
          <w:sz w:val="16"/>
          <w:szCs w:val="16"/>
        </w:rPr>
        <w:t xml:space="preserve">, M., </w:t>
      </w:r>
      <w:proofErr w:type="spellStart"/>
      <w:r w:rsidRPr="00B75B79">
        <w:rPr>
          <w:rFonts w:ascii="Open Sans" w:hAnsi="Open Sans" w:cs="Open Sans"/>
          <w:sz w:val="16"/>
          <w:szCs w:val="16"/>
        </w:rPr>
        <w:t>Sedlačko</w:t>
      </w:r>
      <w:proofErr w:type="spellEnd"/>
      <w:r w:rsidRPr="00B75B79">
        <w:rPr>
          <w:rFonts w:ascii="Open Sans" w:hAnsi="Open Sans" w:cs="Open Sans"/>
          <w:sz w:val="16"/>
          <w:szCs w:val="16"/>
        </w:rPr>
        <w:t xml:space="preserve">, F., Tomašovič, M. a kol. Občiansky zákonník I., II. § 1 </w:t>
      </w:r>
      <w:r w:rsidRPr="002925F4">
        <w:rPr>
          <w:rFonts w:ascii="Arial" w:hAnsi="Arial" w:cs="Arial"/>
          <w:sz w:val="16"/>
          <w:szCs w:val="16"/>
        </w:rPr>
        <w:t>‒</w:t>
      </w:r>
      <w:r w:rsidRPr="00B75B79">
        <w:rPr>
          <w:rFonts w:ascii="Open Sans" w:hAnsi="Open Sans" w:cs="Open Sans"/>
          <w:sz w:val="16"/>
          <w:szCs w:val="16"/>
        </w:rPr>
        <w:t xml:space="preserve"> 880. Komentár. Praha: C. H. </w:t>
      </w:r>
      <w:proofErr w:type="spellStart"/>
      <w:r w:rsidRPr="00B75B79">
        <w:rPr>
          <w:rFonts w:ascii="Open Sans" w:hAnsi="Open Sans" w:cs="Open Sans"/>
          <w:sz w:val="16"/>
          <w:szCs w:val="16"/>
        </w:rPr>
        <w:t>Beck</w:t>
      </w:r>
      <w:proofErr w:type="spellEnd"/>
      <w:r w:rsidRPr="00B75B79">
        <w:rPr>
          <w:rFonts w:ascii="Open Sans" w:hAnsi="Open Sans" w:cs="Open Sans"/>
          <w:sz w:val="16"/>
          <w:szCs w:val="16"/>
        </w:rPr>
        <w:t xml:space="preserve">, 2015. </w:t>
      </w:r>
    </w:p>
  </w:footnote>
  <w:footnote w:id="7">
    <w:p w14:paraId="20F1D5A5" w14:textId="19795B16" w:rsidR="00376907" w:rsidRPr="002925F4" w:rsidRDefault="00376907" w:rsidP="002455C3">
      <w:pPr>
        <w:pStyle w:val="Textpoznmkypodiarou"/>
        <w:jc w:val="both"/>
        <w:rPr>
          <w:rFonts w:ascii="Open Sans" w:hAnsi="Open Sans" w:cs="Open Sans"/>
          <w:sz w:val="16"/>
          <w:szCs w:val="16"/>
        </w:rPr>
      </w:pPr>
      <w:r w:rsidRPr="002455C3">
        <w:rPr>
          <w:rStyle w:val="Odkaznapoznmkupodiarou"/>
        </w:rPr>
        <w:footnoteRef/>
      </w:r>
      <w:r w:rsidRPr="002925F4">
        <w:rPr>
          <w:rFonts w:ascii="Open Sans" w:hAnsi="Open Sans" w:cs="Open Sans"/>
          <w:sz w:val="16"/>
          <w:szCs w:val="16"/>
        </w:rPr>
        <w:t xml:space="preserve"> </w:t>
      </w:r>
      <w:r w:rsidR="00A15116">
        <w:rPr>
          <w:rFonts w:ascii="Open Sans" w:hAnsi="Open Sans" w:cs="Open Sans"/>
          <w:sz w:val="16"/>
          <w:szCs w:val="16"/>
        </w:rPr>
        <w:t xml:space="preserve">PAGÁČ, Ľ. Komentár k </w:t>
      </w:r>
      <w:proofErr w:type="spellStart"/>
      <w:r w:rsidR="00A15116">
        <w:rPr>
          <w:rFonts w:ascii="Open Sans" w:hAnsi="Open Sans" w:cs="Open Sans"/>
          <w:sz w:val="16"/>
          <w:szCs w:val="16"/>
        </w:rPr>
        <w:t>ust</w:t>
      </w:r>
      <w:proofErr w:type="spellEnd"/>
      <w:r w:rsidR="00A15116">
        <w:rPr>
          <w:rFonts w:ascii="Open Sans" w:hAnsi="Open Sans" w:cs="Open Sans"/>
          <w:sz w:val="16"/>
          <w:szCs w:val="16"/>
        </w:rPr>
        <w:t>. § 658 ods. 1</w:t>
      </w:r>
      <w:r w:rsidR="00A15116" w:rsidRPr="00A15116">
        <w:rPr>
          <w:rFonts w:ascii="Open Sans" w:hAnsi="Open Sans" w:cs="Open Sans"/>
          <w:sz w:val="16"/>
          <w:szCs w:val="16"/>
        </w:rPr>
        <w:t xml:space="preserve"> Občianskeho zákonníka. </w:t>
      </w:r>
      <w:r w:rsidR="005F66F9">
        <w:rPr>
          <w:rFonts w:ascii="Open Sans" w:hAnsi="Open Sans" w:cs="Open Sans"/>
          <w:sz w:val="16"/>
          <w:szCs w:val="16"/>
        </w:rPr>
        <w:t xml:space="preserve">In: </w:t>
      </w:r>
      <w:proofErr w:type="spellStart"/>
      <w:r w:rsidR="00A15116" w:rsidRPr="00A15116">
        <w:rPr>
          <w:rFonts w:ascii="Open Sans" w:hAnsi="Open Sans" w:cs="Open Sans"/>
          <w:sz w:val="16"/>
          <w:szCs w:val="16"/>
        </w:rPr>
        <w:t>Števček</w:t>
      </w:r>
      <w:proofErr w:type="spellEnd"/>
      <w:r w:rsidR="00A15116" w:rsidRPr="00A15116">
        <w:rPr>
          <w:rFonts w:ascii="Open Sans" w:hAnsi="Open Sans" w:cs="Open Sans"/>
          <w:sz w:val="16"/>
          <w:szCs w:val="16"/>
        </w:rPr>
        <w:t xml:space="preserve">, M., </w:t>
      </w:r>
      <w:proofErr w:type="spellStart"/>
      <w:r w:rsidR="00A15116" w:rsidRPr="00A15116">
        <w:rPr>
          <w:rFonts w:ascii="Open Sans" w:hAnsi="Open Sans" w:cs="Open Sans"/>
          <w:sz w:val="16"/>
          <w:szCs w:val="16"/>
        </w:rPr>
        <w:t>Dulak</w:t>
      </w:r>
      <w:proofErr w:type="spellEnd"/>
      <w:r w:rsidR="00A15116" w:rsidRPr="00A15116">
        <w:rPr>
          <w:rFonts w:ascii="Open Sans" w:hAnsi="Open Sans" w:cs="Open Sans"/>
          <w:sz w:val="16"/>
          <w:szCs w:val="16"/>
        </w:rPr>
        <w:t xml:space="preserve">, A., </w:t>
      </w:r>
      <w:proofErr w:type="spellStart"/>
      <w:r w:rsidR="00A15116" w:rsidRPr="00A15116">
        <w:rPr>
          <w:rFonts w:ascii="Open Sans" w:hAnsi="Open Sans" w:cs="Open Sans"/>
          <w:sz w:val="16"/>
          <w:szCs w:val="16"/>
        </w:rPr>
        <w:t>Bajánková</w:t>
      </w:r>
      <w:proofErr w:type="spellEnd"/>
      <w:r w:rsidR="00A15116" w:rsidRPr="00A15116">
        <w:rPr>
          <w:rFonts w:ascii="Open Sans" w:hAnsi="Open Sans" w:cs="Open Sans"/>
          <w:sz w:val="16"/>
          <w:szCs w:val="16"/>
        </w:rPr>
        <w:t xml:space="preserve">, J., </w:t>
      </w:r>
      <w:proofErr w:type="spellStart"/>
      <w:r w:rsidR="00A15116" w:rsidRPr="00A15116">
        <w:rPr>
          <w:rFonts w:ascii="Open Sans" w:hAnsi="Open Sans" w:cs="Open Sans"/>
          <w:sz w:val="16"/>
          <w:szCs w:val="16"/>
        </w:rPr>
        <w:t>Fečík</w:t>
      </w:r>
      <w:proofErr w:type="spellEnd"/>
      <w:r w:rsidR="00A15116" w:rsidRPr="00A15116">
        <w:rPr>
          <w:rFonts w:ascii="Open Sans" w:hAnsi="Open Sans" w:cs="Open Sans"/>
          <w:sz w:val="16"/>
          <w:szCs w:val="16"/>
        </w:rPr>
        <w:t xml:space="preserve">, M., </w:t>
      </w:r>
      <w:proofErr w:type="spellStart"/>
      <w:r w:rsidR="00A15116" w:rsidRPr="00A15116">
        <w:rPr>
          <w:rFonts w:ascii="Open Sans" w:hAnsi="Open Sans" w:cs="Open Sans"/>
          <w:sz w:val="16"/>
          <w:szCs w:val="16"/>
        </w:rPr>
        <w:t>Sedlačko</w:t>
      </w:r>
      <w:proofErr w:type="spellEnd"/>
      <w:r w:rsidR="00A15116" w:rsidRPr="00A15116">
        <w:rPr>
          <w:rFonts w:ascii="Open Sans" w:hAnsi="Open Sans" w:cs="Open Sans"/>
          <w:sz w:val="16"/>
          <w:szCs w:val="16"/>
        </w:rPr>
        <w:t xml:space="preserve">, F., Tomašovič, M. a kol. Občiansky zákonník I., II. § 1 </w:t>
      </w:r>
      <w:r w:rsidR="00A15116" w:rsidRPr="00A15116">
        <w:rPr>
          <w:rFonts w:ascii="Arial" w:hAnsi="Arial" w:cs="Arial"/>
          <w:sz w:val="16"/>
          <w:szCs w:val="16"/>
        </w:rPr>
        <w:t>‒</w:t>
      </w:r>
      <w:r w:rsidR="00A15116" w:rsidRPr="00A15116">
        <w:rPr>
          <w:rFonts w:ascii="Open Sans" w:hAnsi="Open Sans" w:cs="Open Sans"/>
          <w:sz w:val="16"/>
          <w:szCs w:val="16"/>
        </w:rPr>
        <w:t xml:space="preserve"> 880. Komentá</w:t>
      </w:r>
      <w:r w:rsidR="00A15116">
        <w:rPr>
          <w:rFonts w:ascii="Open Sans" w:hAnsi="Open Sans" w:cs="Open Sans"/>
          <w:sz w:val="16"/>
          <w:szCs w:val="16"/>
        </w:rPr>
        <w:t xml:space="preserve">r. Praha: C. H. </w:t>
      </w:r>
      <w:proofErr w:type="spellStart"/>
      <w:r w:rsidR="00A15116">
        <w:rPr>
          <w:rFonts w:ascii="Open Sans" w:hAnsi="Open Sans" w:cs="Open Sans"/>
          <w:sz w:val="16"/>
          <w:szCs w:val="16"/>
        </w:rPr>
        <w:t>Beck</w:t>
      </w:r>
      <w:proofErr w:type="spellEnd"/>
      <w:r w:rsidR="00A15116">
        <w:rPr>
          <w:rFonts w:ascii="Open Sans" w:hAnsi="Open Sans" w:cs="Open Sans"/>
          <w:sz w:val="16"/>
          <w:szCs w:val="16"/>
        </w:rPr>
        <w:t>, 2015.</w:t>
      </w:r>
    </w:p>
  </w:footnote>
  <w:footnote w:id="8">
    <w:p w14:paraId="789DD994" w14:textId="415099E5" w:rsidR="00376907" w:rsidRPr="002925F4" w:rsidRDefault="00376907" w:rsidP="002455C3">
      <w:pPr>
        <w:pStyle w:val="Textpoznmkypodiarou"/>
        <w:jc w:val="both"/>
        <w:rPr>
          <w:rFonts w:ascii="Open Sans" w:hAnsi="Open Sans" w:cs="Open Sans"/>
          <w:sz w:val="16"/>
          <w:szCs w:val="16"/>
        </w:rPr>
      </w:pPr>
      <w:r w:rsidRPr="002455C3">
        <w:rPr>
          <w:rStyle w:val="Odkaznapoznmkupodiarou"/>
        </w:rPr>
        <w:footnoteRef/>
      </w:r>
      <w:r w:rsidRPr="002925F4">
        <w:rPr>
          <w:rFonts w:ascii="Open Sans" w:hAnsi="Open Sans" w:cs="Open Sans"/>
          <w:sz w:val="16"/>
          <w:szCs w:val="16"/>
        </w:rPr>
        <w:t xml:space="preserve"> </w:t>
      </w:r>
      <w:r w:rsidR="00A15116" w:rsidRPr="00A15116">
        <w:rPr>
          <w:rFonts w:ascii="Open Sans" w:hAnsi="Open Sans" w:cs="Open Sans"/>
          <w:sz w:val="16"/>
          <w:szCs w:val="16"/>
        </w:rPr>
        <w:t xml:space="preserve">PAGÁČ, Ľ. Komentár k </w:t>
      </w:r>
      <w:proofErr w:type="spellStart"/>
      <w:r w:rsidR="00A15116" w:rsidRPr="00A15116">
        <w:rPr>
          <w:rFonts w:ascii="Open Sans" w:hAnsi="Open Sans" w:cs="Open Sans"/>
          <w:sz w:val="16"/>
          <w:szCs w:val="16"/>
        </w:rPr>
        <w:t>ust</w:t>
      </w:r>
      <w:proofErr w:type="spellEnd"/>
      <w:r w:rsidR="00A15116" w:rsidRPr="00A15116">
        <w:rPr>
          <w:rFonts w:ascii="Open Sans" w:hAnsi="Open Sans" w:cs="Open Sans"/>
          <w:sz w:val="16"/>
          <w:szCs w:val="16"/>
        </w:rPr>
        <w:t xml:space="preserve">. § 658 ods. 1 Občianskeho zákonníka. </w:t>
      </w:r>
      <w:r w:rsidR="005F66F9">
        <w:rPr>
          <w:rFonts w:ascii="Open Sans" w:hAnsi="Open Sans" w:cs="Open Sans"/>
          <w:sz w:val="16"/>
          <w:szCs w:val="16"/>
        </w:rPr>
        <w:t xml:space="preserve">In: </w:t>
      </w:r>
      <w:proofErr w:type="spellStart"/>
      <w:r w:rsidR="00A15116" w:rsidRPr="00A15116">
        <w:rPr>
          <w:rFonts w:ascii="Open Sans" w:hAnsi="Open Sans" w:cs="Open Sans"/>
          <w:sz w:val="16"/>
          <w:szCs w:val="16"/>
        </w:rPr>
        <w:t>Števček</w:t>
      </w:r>
      <w:proofErr w:type="spellEnd"/>
      <w:r w:rsidR="00A15116" w:rsidRPr="00A15116">
        <w:rPr>
          <w:rFonts w:ascii="Open Sans" w:hAnsi="Open Sans" w:cs="Open Sans"/>
          <w:sz w:val="16"/>
          <w:szCs w:val="16"/>
        </w:rPr>
        <w:t xml:space="preserve">, M., </w:t>
      </w:r>
      <w:proofErr w:type="spellStart"/>
      <w:r w:rsidR="00A15116" w:rsidRPr="00A15116">
        <w:rPr>
          <w:rFonts w:ascii="Open Sans" w:hAnsi="Open Sans" w:cs="Open Sans"/>
          <w:sz w:val="16"/>
          <w:szCs w:val="16"/>
        </w:rPr>
        <w:t>Dulak</w:t>
      </w:r>
      <w:proofErr w:type="spellEnd"/>
      <w:r w:rsidR="00A15116" w:rsidRPr="00A15116">
        <w:rPr>
          <w:rFonts w:ascii="Open Sans" w:hAnsi="Open Sans" w:cs="Open Sans"/>
          <w:sz w:val="16"/>
          <w:szCs w:val="16"/>
        </w:rPr>
        <w:t xml:space="preserve">, A., </w:t>
      </w:r>
      <w:proofErr w:type="spellStart"/>
      <w:r w:rsidR="00A15116" w:rsidRPr="00A15116">
        <w:rPr>
          <w:rFonts w:ascii="Open Sans" w:hAnsi="Open Sans" w:cs="Open Sans"/>
          <w:sz w:val="16"/>
          <w:szCs w:val="16"/>
        </w:rPr>
        <w:t>Bajánková</w:t>
      </w:r>
      <w:proofErr w:type="spellEnd"/>
      <w:r w:rsidR="00A15116" w:rsidRPr="00A15116">
        <w:rPr>
          <w:rFonts w:ascii="Open Sans" w:hAnsi="Open Sans" w:cs="Open Sans"/>
          <w:sz w:val="16"/>
          <w:szCs w:val="16"/>
        </w:rPr>
        <w:t xml:space="preserve">, J., </w:t>
      </w:r>
      <w:proofErr w:type="spellStart"/>
      <w:r w:rsidR="00A15116" w:rsidRPr="00A15116">
        <w:rPr>
          <w:rFonts w:ascii="Open Sans" w:hAnsi="Open Sans" w:cs="Open Sans"/>
          <w:sz w:val="16"/>
          <w:szCs w:val="16"/>
        </w:rPr>
        <w:t>Fečík</w:t>
      </w:r>
      <w:proofErr w:type="spellEnd"/>
      <w:r w:rsidR="00A15116" w:rsidRPr="00A15116">
        <w:rPr>
          <w:rFonts w:ascii="Open Sans" w:hAnsi="Open Sans" w:cs="Open Sans"/>
          <w:sz w:val="16"/>
          <w:szCs w:val="16"/>
        </w:rPr>
        <w:t xml:space="preserve">, M., </w:t>
      </w:r>
      <w:proofErr w:type="spellStart"/>
      <w:r w:rsidR="00A15116" w:rsidRPr="00A15116">
        <w:rPr>
          <w:rFonts w:ascii="Open Sans" w:hAnsi="Open Sans" w:cs="Open Sans"/>
          <w:sz w:val="16"/>
          <w:szCs w:val="16"/>
        </w:rPr>
        <w:t>Sedlačko</w:t>
      </w:r>
      <w:proofErr w:type="spellEnd"/>
      <w:r w:rsidR="00A15116" w:rsidRPr="00A15116">
        <w:rPr>
          <w:rFonts w:ascii="Open Sans" w:hAnsi="Open Sans" w:cs="Open Sans"/>
          <w:sz w:val="16"/>
          <w:szCs w:val="16"/>
        </w:rPr>
        <w:t xml:space="preserve">, F., Tomašovič, M. a kol. Občiansky zákonník I., II. § 1 </w:t>
      </w:r>
      <w:r w:rsidR="00A15116" w:rsidRPr="00A15116">
        <w:rPr>
          <w:rFonts w:ascii="Arial" w:hAnsi="Arial" w:cs="Arial"/>
          <w:sz w:val="16"/>
          <w:szCs w:val="16"/>
        </w:rPr>
        <w:t>‒</w:t>
      </w:r>
      <w:r w:rsidR="00A15116" w:rsidRPr="00A15116">
        <w:rPr>
          <w:rFonts w:ascii="Open Sans" w:hAnsi="Open Sans" w:cs="Open Sans"/>
          <w:sz w:val="16"/>
          <w:szCs w:val="16"/>
        </w:rPr>
        <w:t xml:space="preserve"> 880. Komentár. Praha: C. H. </w:t>
      </w:r>
      <w:proofErr w:type="spellStart"/>
      <w:r w:rsidR="00A15116" w:rsidRPr="00A15116">
        <w:rPr>
          <w:rFonts w:ascii="Open Sans" w:hAnsi="Open Sans" w:cs="Open Sans"/>
          <w:sz w:val="16"/>
          <w:szCs w:val="16"/>
        </w:rPr>
        <w:t>Beck</w:t>
      </w:r>
      <w:proofErr w:type="spellEnd"/>
      <w:r w:rsidR="00A15116" w:rsidRPr="00A15116">
        <w:rPr>
          <w:rFonts w:ascii="Open Sans" w:hAnsi="Open Sans" w:cs="Open Sans"/>
          <w:sz w:val="16"/>
          <w:szCs w:val="16"/>
        </w:rPr>
        <w:t>, 2015</w:t>
      </w:r>
      <w:r w:rsidR="00A15116">
        <w:rPr>
          <w:rFonts w:ascii="Open Sans" w:hAnsi="Open Sans" w:cs="Open Sans"/>
          <w:sz w:val="16"/>
          <w:szCs w:val="16"/>
        </w:rPr>
        <w:t>.</w:t>
      </w:r>
    </w:p>
  </w:footnote>
  <w:footnote w:id="9">
    <w:p w14:paraId="5AB0FD46" w14:textId="570ED59F" w:rsidR="00376907" w:rsidRDefault="00376907" w:rsidP="002455C3">
      <w:pPr>
        <w:pStyle w:val="Textpoznmkypodiarou"/>
        <w:jc w:val="both"/>
      </w:pPr>
      <w:r>
        <w:rPr>
          <w:rStyle w:val="Odkaznapoznmkupodiarou"/>
        </w:rPr>
        <w:footnoteRef/>
      </w:r>
      <w:r>
        <w:t xml:space="preserve"> </w:t>
      </w:r>
      <w:r w:rsidR="00A15116" w:rsidRPr="002455C3">
        <w:rPr>
          <w:rFonts w:ascii="Open Sans" w:hAnsi="Open Sans" w:cs="Open Sans"/>
          <w:sz w:val="16"/>
          <w:szCs w:val="16"/>
        </w:rPr>
        <w:t xml:space="preserve">SEDLAČKO, F. v spolupráci s ŠTEVČEK, M. Komentár k </w:t>
      </w:r>
      <w:proofErr w:type="spellStart"/>
      <w:r w:rsidR="00A15116" w:rsidRPr="002455C3">
        <w:rPr>
          <w:rFonts w:ascii="Open Sans" w:hAnsi="Open Sans" w:cs="Open Sans"/>
          <w:sz w:val="16"/>
          <w:szCs w:val="16"/>
        </w:rPr>
        <w:t>ust</w:t>
      </w:r>
      <w:proofErr w:type="spellEnd"/>
      <w:r w:rsidR="00A15116" w:rsidRPr="002455C3">
        <w:rPr>
          <w:rFonts w:ascii="Open Sans" w:hAnsi="Open Sans" w:cs="Open Sans"/>
          <w:sz w:val="16"/>
          <w:szCs w:val="16"/>
        </w:rPr>
        <w:t xml:space="preserve">. § 565 Občianskeho zákonníka. In: </w:t>
      </w:r>
      <w:proofErr w:type="spellStart"/>
      <w:r w:rsidRPr="00B75B79">
        <w:rPr>
          <w:rFonts w:ascii="Open Sans" w:hAnsi="Open Sans" w:cs="Open Sans"/>
          <w:sz w:val="16"/>
          <w:szCs w:val="16"/>
        </w:rPr>
        <w:t>Števček</w:t>
      </w:r>
      <w:proofErr w:type="spellEnd"/>
      <w:r w:rsidRPr="00B75B79">
        <w:rPr>
          <w:rFonts w:ascii="Open Sans" w:hAnsi="Open Sans" w:cs="Open Sans"/>
          <w:sz w:val="16"/>
          <w:szCs w:val="16"/>
        </w:rPr>
        <w:t xml:space="preserve">, M., </w:t>
      </w:r>
      <w:proofErr w:type="spellStart"/>
      <w:r w:rsidRPr="00B75B79">
        <w:rPr>
          <w:rFonts w:ascii="Open Sans" w:hAnsi="Open Sans" w:cs="Open Sans"/>
          <w:sz w:val="16"/>
          <w:szCs w:val="16"/>
        </w:rPr>
        <w:t>Dulak</w:t>
      </w:r>
      <w:proofErr w:type="spellEnd"/>
      <w:r w:rsidRPr="00B75B79">
        <w:rPr>
          <w:rFonts w:ascii="Open Sans" w:hAnsi="Open Sans" w:cs="Open Sans"/>
          <w:sz w:val="16"/>
          <w:szCs w:val="16"/>
        </w:rPr>
        <w:t xml:space="preserve">, A., </w:t>
      </w:r>
      <w:proofErr w:type="spellStart"/>
      <w:r w:rsidRPr="00B75B79">
        <w:rPr>
          <w:rFonts w:ascii="Open Sans" w:hAnsi="Open Sans" w:cs="Open Sans"/>
          <w:sz w:val="16"/>
          <w:szCs w:val="16"/>
        </w:rPr>
        <w:t>Bajánková</w:t>
      </w:r>
      <w:proofErr w:type="spellEnd"/>
      <w:r w:rsidRPr="00B75B79">
        <w:rPr>
          <w:rFonts w:ascii="Open Sans" w:hAnsi="Open Sans" w:cs="Open Sans"/>
          <w:sz w:val="16"/>
          <w:szCs w:val="16"/>
        </w:rPr>
        <w:t xml:space="preserve">, J., </w:t>
      </w:r>
      <w:proofErr w:type="spellStart"/>
      <w:r w:rsidRPr="00B75B79">
        <w:rPr>
          <w:rFonts w:ascii="Open Sans" w:hAnsi="Open Sans" w:cs="Open Sans"/>
          <w:sz w:val="16"/>
          <w:szCs w:val="16"/>
        </w:rPr>
        <w:t>Fečík</w:t>
      </w:r>
      <w:proofErr w:type="spellEnd"/>
      <w:r w:rsidRPr="00B75B79">
        <w:rPr>
          <w:rFonts w:ascii="Open Sans" w:hAnsi="Open Sans" w:cs="Open Sans"/>
          <w:sz w:val="16"/>
          <w:szCs w:val="16"/>
        </w:rPr>
        <w:t xml:space="preserve">, M., </w:t>
      </w:r>
      <w:proofErr w:type="spellStart"/>
      <w:r w:rsidRPr="00B75B79">
        <w:rPr>
          <w:rFonts w:ascii="Open Sans" w:hAnsi="Open Sans" w:cs="Open Sans"/>
          <w:sz w:val="16"/>
          <w:szCs w:val="16"/>
        </w:rPr>
        <w:t>Sedlačko</w:t>
      </w:r>
      <w:proofErr w:type="spellEnd"/>
      <w:r w:rsidRPr="00B75B79">
        <w:rPr>
          <w:rFonts w:ascii="Open Sans" w:hAnsi="Open Sans" w:cs="Open Sans"/>
          <w:sz w:val="16"/>
          <w:szCs w:val="16"/>
        </w:rPr>
        <w:t xml:space="preserve">, F., Tomašovič, M. a kol. Občiansky zákonník I., II. § 1 </w:t>
      </w:r>
      <w:r w:rsidRPr="00B75B79">
        <w:rPr>
          <w:rFonts w:ascii="Arial" w:hAnsi="Arial" w:cs="Arial"/>
          <w:sz w:val="16"/>
          <w:szCs w:val="16"/>
        </w:rPr>
        <w:t>‒</w:t>
      </w:r>
      <w:r w:rsidRPr="00B75B79">
        <w:rPr>
          <w:rFonts w:ascii="Open Sans" w:hAnsi="Open Sans" w:cs="Open Sans"/>
          <w:sz w:val="16"/>
          <w:szCs w:val="16"/>
        </w:rPr>
        <w:t xml:space="preserve"> 880. Komentár. Praha: C. H. </w:t>
      </w:r>
      <w:proofErr w:type="spellStart"/>
      <w:r w:rsidRPr="00B75B79">
        <w:rPr>
          <w:rFonts w:ascii="Open Sans" w:hAnsi="Open Sans" w:cs="Open Sans"/>
          <w:sz w:val="16"/>
          <w:szCs w:val="16"/>
        </w:rPr>
        <w:t>Beck</w:t>
      </w:r>
      <w:proofErr w:type="spellEnd"/>
      <w:r w:rsidRPr="00B75B79">
        <w:rPr>
          <w:rFonts w:ascii="Open Sans" w:hAnsi="Open Sans" w:cs="Open Sans"/>
          <w:sz w:val="16"/>
          <w:szCs w:val="16"/>
        </w:rPr>
        <w:t>, 2015.</w:t>
      </w:r>
      <w:r>
        <w:rPr>
          <w:rFonts w:ascii="Open Sans" w:hAnsi="Open Sans" w:cs="Open Sans"/>
          <w:sz w:val="16"/>
          <w:szCs w:val="16"/>
        </w:rPr>
        <w:t xml:space="preserve"> </w:t>
      </w:r>
    </w:p>
  </w:footnote>
  <w:footnote w:id="10">
    <w:p w14:paraId="59EAB33D" w14:textId="6B4A471C" w:rsidR="00376907" w:rsidRDefault="00376907" w:rsidP="002455C3">
      <w:pPr>
        <w:pStyle w:val="Textpoznmkypodiarou"/>
        <w:jc w:val="both"/>
      </w:pPr>
      <w:r>
        <w:rPr>
          <w:rStyle w:val="Odkaznapoznmkupodiarou"/>
        </w:rPr>
        <w:footnoteRef/>
      </w:r>
      <w:r>
        <w:t xml:space="preserve"> </w:t>
      </w:r>
      <w:r w:rsidR="00FE0713" w:rsidRPr="00AE0F76">
        <w:rPr>
          <w:rFonts w:ascii="Open Sans" w:hAnsi="Open Sans" w:cs="Open Sans"/>
          <w:caps/>
          <w:sz w:val="16"/>
          <w:szCs w:val="16"/>
        </w:rPr>
        <w:t>Budjač</w:t>
      </w:r>
      <w:r w:rsidR="00FE0713">
        <w:rPr>
          <w:rFonts w:ascii="Open Sans" w:hAnsi="Open Sans" w:cs="Open Sans"/>
          <w:sz w:val="16"/>
          <w:szCs w:val="16"/>
        </w:rPr>
        <w:t xml:space="preserve">, M. Komentár k </w:t>
      </w:r>
      <w:proofErr w:type="spellStart"/>
      <w:r w:rsidR="00FE0713">
        <w:rPr>
          <w:rFonts w:ascii="Open Sans" w:hAnsi="Open Sans" w:cs="Open Sans"/>
          <w:sz w:val="16"/>
          <w:szCs w:val="16"/>
        </w:rPr>
        <w:t>ust</w:t>
      </w:r>
      <w:proofErr w:type="spellEnd"/>
      <w:r w:rsidR="00FE0713">
        <w:rPr>
          <w:rFonts w:ascii="Open Sans" w:hAnsi="Open Sans" w:cs="Open Sans"/>
          <w:sz w:val="16"/>
          <w:szCs w:val="16"/>
        </w:rPr>
        <w:t xml:space="preserve">. § 53 Občianskeho zákonníka. In: </w:t>
      </w:r>
      <w:proofErr w:type="spellStart"/>
      <w:r w:rsidR="00FE0713" w:rsidRPr="00E867F3">
        <w:rPr>
          <w:rFonts w:ascii="Open Sans" w:hAnsi="Open Sans" w:cs="Open Sans"/>
          <w:sz w:val="16"/>
          <w:szCs w:val="16"/>
        </w:rPr>
        <w:t>Števček</w:t>
      </w:r>
      <w:proofErr w:type="spellEnd"/>
      <w:r w:rsidR="00FE0713" w:rsidRPr="00E867F3">
        <w:rPr>
          <w:rFonts w:ascii="Open Sans" w:hAnsi="Open Sans" w:cs="Open Sans"/>
          <w:sz w:val="16"/>
          <w:szCs w:val="16"/>
        </w:rPr>
        <w:t xml:space="preserve">, M., </w:t>
      </w:r>
      <w:proofErr w:type="spellStart"/>
      <w:r w:rsidR="00FE0713" w:rsidRPr="00E867F3">
        <w:rPr>
          <w:rFonts w:ascii="Open Sans" w:hAnsi="Open Sans" w:cs="Open Sans"/>
          <w:sz w:val="16"/>
          <w:szCs w:val="16"/>
        </w:rPr>
        <w:t>Dulak</w:t>
      </w:r>
      <w:proofErr w:type="spellEnd"/>
      <w:r w:rsidR="00FE0713" w:rsidRPr="00E867F3">
        <w:rPr>
          <w:rFonts w:ascii="Open Sans" w:hAnsi="Open Sans" w:cs="Open Sans"/>
          <w:sz w:val="16"/>
          <w:szCs w:val="16"/>
        </w:rPr>
        <w:t xml:space="preserve">, A., </w:t>
      </w:r>
      <w:proofErr w:type="spellStart"/>
      <w:r w:rsidR="00FE0713" w:rsidRPr="00E867F3">
        <w:rPr>
          <w:rFonts w:ascii="Open Sans" w:hAnsi="Open Sans" w:cs="Open Sans"/>
          <w:sz w:val="16"/>
          <w:szCs w:val="16"/>
        </w:rPr>
        <w:t>Bajánková</w:t>
      </w:r>
      <w:proofErr w:type="spellEnd"/>
      <w:r w:rsidR="00FE0713" w:rsidRPr="00E867F3">
        <w:rPr>
          <w:rFonts w:ascii="Open Sans" w:hAnsi="Open Sans" w:cs="Open Sans"/>
          <w:sz w:val="16"/>
          <w:szCs w:val="16"/>
        </w:rPr>
        <w:t xml:space="preserve">, J., </w:t>
      </w:r>
      <w:proofErr w:type="spellStart"/>
      <w:r w:rsidR="00FE0713" w:rsidRPr="00E867F3">
        <w:rPr>
          <w:rFonts w:ascii="Open Sans" w:hAnsi="Open Sans" w:cs="Open Sans"/>
          <w:sz w:val="16"/>
          <w:szCs w:val="16"/>
        </w:rPr>
        <w:t>Fečík</w:t>
      </w:r>
      <w:proofErr w:type="spellEnd"/>
      <w:r w:rsidR="00FE0713" w:rsidRPr="00E867F3">
        <w:rPr>
          <w:rFonts w:ascii="Open Sans" w:hAnsi="Open Sans" w:cs="Open Sans"/>
          <w:sz w:val="16"/>
          <w:szCs w:val="16"/>
        </w:rPr>
        <w:t xml:space="preserve">, M., </w:t>
      </w:r>
      <w:proofErr w:type="spellStart"/>
      <w:r w:rsidR="00FE0713" w:rsidRPr="00E867F3">
        <w:rPr>
          <w:rFonts w:ascii="Open Sans" w:hAnsi="Open Sans" w:cs="Open Sans"/>
          <w:sz w:val="16"/>
          <w:szCs w:val="16"/>
        </w:rPr>
        <w:t>Sedlačko</w:t>
      </w:r>
      <w:proofErr w:type="spellEnd"/>
      <w:r w:rsidR="00FE0713" w:rsidRPr="00E867F3">
        <w:rPr>
          <w:rFonts w:ascii="Open Sans" w:hAnsi="Open Sans" w:cs="Open Sans"/>
          <w:sz w:val="16"/>
          <w:szCs w:val="16"/>
        </w:rPr>
        <w:t xml:space="preserve">, F., Tomašovič, M. a kol. Občiansky zákonník I., II. § 1 </w:t>
      </w:r>
      <w:r w:rsidR="00FE0713" w:rsidRPr="00E867F3">
        <w:rPr>
          <w:rFonts w:ascii="Arial" w:hAnsi="Arial" w:cs="Arial"/>
          <w:sz w:val="16"/>
          <w:szCs w:val="16"/>
        </w:rPr>
        <w:t>‒</w:t>
      </w:r>
      <w:r w:rsidR="00FE0713" w:rsidRPr="00E867F3">
        <w:rPr>
          <w:rFonts w:ascii="Open Sans" w:hAnsi="Open Sans" w:cs="Open Sans"/>
          <w:sz w:val="16"/>
          <w:szCs w:val="16"/>
        </w:rPr>
        <w:t xml:space="preserve"> 880. Komentár. Praha: C. H. </w:t>
      </w:r>
      <w:proofErr w:type="spellStart"/>
      <w:r w:rsidR="00FE0713" w:rsidRPr="00E867F3">
        <w:rPr>
          <w:rFonts w:ascii="Open Sans" w:hAnsi="Open Sans" w:cs="Open Sans"/>
          <w:sz w:val="16"/>
          <w:szCs w:val="16"/>
        </w:rPr>
        <w:t>Beck</w:t>
      </w:r>
      <w:proofErr w:type="spellEnd"/>
      <w:r w:rsidR="00FE0713" w:rsidRPr="00E867F3">
        <w:rPr>
          <w:rFonts w:ascii="Open Sans" w:hAnsi="Open Sans" w:cs="Open Sans"/>
          <w:sz w:val="16"/>
          <w:szCs w:val="16"/>
        </w:rPr>
        <w:t>, 2015</w:t>
      </w:r>
    </w:p>
  </w:footnote>
  <w:footnote w:id="11">
    <w:p w14:paraId="1BEB1171" w14:textId="182ED87B" w:rsidR="00376907" w:rsidRDefault="00376907" w:rsidP="002455C3">
      <w:pPr>
        <w:pStyle w:val="Textpoznmkypodiarou"/>
        <w:jc w:val="both"/>
      </w:pPr>
      <w:r>
        <w:rPr>
          <w:rStyle w:val="Odkaznapoznmkupodiarou"/>
        </w:rPr>
        <w:footnoteRef/>
      </w:r>
      <w:r>
        <w:t xml:space="preserve"> </w:t>
      </w:r>
      <w:r w:rsidR="00FE0713" w:rsidRPr="002455C3">
        <w:rPr>
          <w:rFonts w:ascii="Open Sans" w:hAnsi="Open Sans" w:cs="Open Sans"/>
          <w:caps/>
          <w:sz w:val="16"/>
          <w:szCs w:val="16"/>
        </w:rPr>
        <w:t>Kotrecová</w:t>
      </w:r>
      <w:r w:rsidR="00FE0713" w:rsidRPr="002455C3">
        <w:rPr>
          <w:rFonts w:ascii="Open Sans" w:hAnsi="Open Sans" w:cs="Open Sans"/>
          <w:sz w:val="16"/>
          <w:szCs w:val="16"/>
        </w:rPr>
        <w:t>,</w:t>
      </w:r>
      <w:r w:rsidR="00FE0713">
        <w:rPr>
          <w:rFonts w:ascii="Open Sans" w:hAnsi="Open Sans" w:cs="Open Sans"/>
          <w:sz w:val="16"/>
          <w:szCs w:val="16"/>
        </w:rPr>
        <w:t xml:space="preserve"> A. </w:t>
      </w:r>
      <w:r w:rsidR="00FE0713" w:rsidRPr="00FE0713">
        <w:rPr>
          <w:rFonts w:ascii="Open Sans" w:hAnsi="Open Sans" w:cs="Open Sans"/>
          <w:sz w:val="16"/>
          <w:szCs w:val="16"/>
        </w:rPr>
        <w:t xml:space="preserve">Komentár k </w:t>
      </w:r>
      <w:proofErr w:type="spellStart"/>
      <w:r w:rsidR="00FE0713" w:rsidRPr="00FE0713">
        <w:rPr>
          <w:rFonts w:ascii="Open Sans" w:hAnsi="Open Sans" w:cs="Open Sans"/>
          <w:sz w:val="16"/>
          <w:szCs w:val="16"/>
        </w:rPr>
        <w:t>ust</w:t>
      </w:r>
      <w:proofErr w:type="spellEnd"/>
      <w:r w:rsidR="00FE0713" w:rsidRPr="00FE0713">
        <w:rPr>
          <w:rFonts w:ascii="Open Sans" w:hAnsi="Open Sans" w:cs="Open Sans"/>
          <w:sz w:val="16"/>
          <w:szCs w:val="16"/>
        </w:rPr>
        <w:t xml:space="preserve">. § </w:t>
      </w:r>
      <w:r w:rsidR="00FE0713">
        <w:rPr>
          <w:rFonts w:ascii="Open Sans" w:hAnsi="Open Sans" w:cs="Open Sans"/>
          <w:sz w:val="16"/>
          <w:szCs w:val="16"/>
        </w:rPr>
        <w:t xml:space="preserve">121 </w:t>
      </w:r>
      <w:r w:rsidR="00FE0713" w:rsidRPr="00FE0713">
        <w:rPr>
          <w:rFonts w:ascii="Open Sans" w:hAnsi="Open Sans" w:cs="Open Sans"/>
          <w:sz w:val="16"/>
          <w:szCs w:val="16"/>
        </w:rPr>
        <w:t xml:space="preserve">Občianskeho zákonníka. In: </w:t>
      </w:r>
      <w:proofErr w:type="spellStart"/>
      <w:r w:rsidRPr="00B75B79">
        <w:rPr>
          <w:rFonts w:ascii="Open Sans" w:hAnsi="Open Sans" w:cs="Open Sans"/>
          <w:sz w:val="16"/>
          <w:szCs w:val="16"/>
        </w:rPr>
        <w:t>Števček</w:t>
      </w:r>
      <w:proofErr w:type="spellEnd"/>
      <w:r w:rsidRPr="00B75B79">
        <w:rPr>
          <w:rFonts w:ascii="Open Sans" w:hAnsi="Open Sans" w:cs="Open Sans"/>
          <w:sz w:val="16"/>
          <w:szCs w:val="16"/>
        </w:rPr>
        <w:t xml:space="preserve">, M., </w:t>
      </w:r>
      <w:proofErr w:type="spellStart"/>
      <w:r w:rsidRPr="00B75B79">
        <w:rPr>
          <w:rFonts w:ascii="Open Sans" w:hAnsi="Open Sans" w:cs="Open Sans"/>
          <w:sz w:val="16"/>
          <w:szCs w:val="16"/>
        </w:rPr>
        <w:t>Dulak</w:t>
      </w:r>
      <w:proofErr w:type="spellEnd"/>
      <w:r w:rsidRPr="00B75B79">
        <w:rPr>
          <w:rFonts w:ascii="Open Sans" w:hAnsi="Open Sans" w:cs="Open Sans"/>
          <w:sz w:val="16"/>
          <w:szCs w:val="16"/>
        </w:rPr>
        <w:t xml:space="preserve">, A., </w:t>
      </w:r>
      <w:proofErr w:type="spellStart"/>
      <w:r w:rsidRPr="00B75B79">
        <w:rPr>
          <w:rFonts w:ascii="Open Sans" w:hAnsi="Open Sans" w:cs="Open Sans"/>
          <w:sz w:val="16"/>
          <w:szCs w:val="16"/>
        </w:rPr>
        <w:t>Bajánková</w:t>
      </w:r>
      <w:proofErr w:type="spellEnd"/>
      <w:r w:rsidRPr="00B75B79">
        <w:rPr>
          <w:rFonts w:ascii="Open Sans" w:hAnsi="Open Sans" w:cs="Open Sans"/>
          <w:sz w:val="16"/>
          <w:szCs w:val="16"/>
        </w:rPr>
        <w:t xml:space="preserve">, J., </w:t>
      </w:r>
      <w:proofErr w:type="spellStart"/>
      <w:r w:rsidRPr="00B75B79">
        <w:rPr>
          <w:rFonts w:ascii="Open Sans" w:hAnsi="Open Sans" w:cs="Open Sans"/>
          <w:sz w:val="16"/>
          <w:szCs w:val="16"/>
        </w:rPr>
        <w:t>Fečík</w:t>
      </w:r>
      <w:proofErr w:type="spellEnd"/>
      <w:r w:rsidRPr="00B75B79">
        <w:rPr>
          <w:rFonts w:ascii="Open Sans" w:hAnsi="Open Sans" w:cs="Open Sans"/>
          <w:sz w:val="16"/>
          <w:szCs w:val="16"/>
        </w:rPr>
        <w:t xml:space="preserve">, M., </w:t>
      </w:r>
      <w:proofErr w:type="spellStart"/>
      <w:r w:rsidRPr="00B75B79">
        <w:rPr>
          <w:rFonts w:ascii="Open Sans" w:hAnsi="Open Sans" w:cs="Open Sans"/>
          <w:sz w:val="16"/>
          <w:szCs w:val="16"/>
        </w:rPr>
        <w:t>Sedlačko</w:t>
      </w:r>
      <w:proofErr w:type="spellEnd"/>
      <w:r w:rsidRPr="00B75B79">
        <w:rPr>
          <w:rFonts w:ascii="Open Sans" w:hAnsi="Open Sans" w:cs="Open Sans"/>
          <w:sz w:val="16"/>
          <w:szCs w:val="16"/>
        </w:rPr>
        <w:t xml:space="preserve">, F., Tomašovič, M. a kol. Občiansky zákonník I., II. § 1 </w:t>
      </w:r>
      <w:r w:rsidRPr="00B75B79">
        <w:rPr>
          <w:rFonts w:ascii="Arial" w:hAnsi="Arial" w:cs="Arial"/>
          <w:sz w:val="16"/>
          <w:szCs w:val="16"/>
        </w:rPr>
        <w:t>‒</w:t>
      </w:r>
      <w:r w:rsidRPr="00B75B79">
        <w:rPr>
          <w:rFonts w:ascii="Open Sans" w:hAnsi="Open Sans" w:cs="Open Sans"/>
          <w:sz w:val="16"/>
          <w:szCs w:val="16"/>
        </w:rPr>
        <w:t xml:space="preserve"> 880. Komentár. Praha: C. H. </w:t>
      </w:r>
      <w:proofErr w:type="spellStart"/>
      <w:r w:rsidRPr="00B75B79">
        <w:rPr>
          <w:rFonts w:ascii="Open Sans" w:hAnsi="Open Sans" w:cs="Open Sans"/>
          <w:sz w:val="16"/>
          <w:szCs w:val="16"/>
        </w:rPr>
        <w:t>Beck</w:t>
      </w:r>
      <w:proofErr w:type="spellEnd"/>
      <w:r w:rsidRPr="00B75B79">
        <w:rPr>
          <w:rFonts w:ascii="Open Sans" w:hAnsi="Open Sans" w:cs="Open Sans"/>
          <w:sz w:val="16"/>
          <w:szCs w:val="16"/>
        </w:rPr>
        <w:t>, 2015</w:t>
      </w:r>
    </w:p>
  </w:footnote>
  <w:footnote w:id="12">
    <w:p w14:paraId="2408CD35" w14:textId="481F63C7" w:rsidR="00376907" w:rsidRDefault="00376907" w:rsidP="002455C3">
      <w:pPr>
        <w:pStyle w:val="Textpoznmkypodiarou"/>
        <w:jc w:val="both"/>
      </w:pPr>
      <w:r>
        <w:rPr>
          <w:rStyle w:val="Odkaznapoznmkupodiarou"/>
        </w:rPr>
        <w:footnoteRef/>
      </w:r>
      <w:r>
        <w:t xml:space="preserve"> </w:t>
      </w:r>
      <w:r w:rsidR="00FE0713" w:rsidRPr="00AE0F76">
        <w:rPr>
          <w:rFonts w:ascii="Open Sans" w:hAnsi="Open Sans" w:cs="Open Sans"/>
          <w:caps/>
          <w:sz w:val="16"/>
          <w:szCs w:val="16"/>
        </w:rPr>
        <w:t>Mesiarkinová</w:t>
      </w:r>
      <w:r w:rsidR="00FE0713">
        <w:rPr>
          <w:rFonts w:ascii="Open Sans" w:hAnsi="Open Sans" w:cs="Open Sans"/>
          <w:sz w:val="16"/>
          <w:szCs w:val="16"/>
        </w:rPr>
        <w:t>, S. K</w:t>
      </w:r>
      <w:r w:rsidR="00FE0713" w:rsidRPr="00A15116">
        <w:rPr>
          <w:rFonts w:ascii="Open Sans" w:hAnsi="Open Sans" w:cs="Open Sans"/>
          <w:sz w:val="16"/>
          <w:szCs w:val="16"/>
        </w:rPr>
        <w:t xml:space="preserve">omentár k </w:t>
      </w:r>
      <w:proofErr w:type="spellStart"/>
      <w:r w:rsidR="00FE0713" w:rsidRPr="00A15116">
        <w:rPr>
          <w:rFonts w:ascii="Open Sans" w:hAnsi="Open Sans" w:cs="Open Sans"/>
          <w:sz w:val="16"/>
          <w:szCs w:val="16"/>
        </w:rPr>
        <w:t>ust</w:t>
      </w:r>
      <w:proofErr w:type="spellEnd"/>
      <w:r w:rsidR="00FE0713" w:rsidRPr="00A15116">
        <w:rPr>
          <w:rFonts w:ascii="Open Sans" w:hAnsi="Open Sans" w:cs="Open Sans"/>
          <w:sz w:val="16"/>
          <w:szCs w:val="16"/>
        </w:rPr>
        <w:t>. § 517 Občianskeho zákonníka</w:t>
      </w:r>
      <w:r w:rsidR="00FE0713">
        <w:rPr>
          <w:rFonts w:ascii="Open Sans" w:hAnsi="Open Sans" w:cs="Open Sans"/>
          <w:sz w:val="16"/>
          <w:szCs w:val="16"/>
        </w:rPr>
        <w:t>.</w:t>
      </w:r>
      <w:r w:rsidR="00FE0713" w:rsidRPr="00A15116">
        <w:rPr>
          <w:rFonts w:ascii="Open Sans" w:hAnsi="Open Sans" w:cs="Open Sans"/>
          <w:sz w:val="16"/>
          <w:szCs w:val="16"/>
        </w:rPr>
        <w:t xml:space="preserve"> </w:t>
      </w:r>
      <w:r w:rsidR="00FE0713">
        <w:rPr>
          <w:rFonts w:ascii="Open Sans" w:hAnsi="Open Sans" w:cs="Open Sans"/>
          <w:sz w:val="16"/>
          <w:szCs w:val="16"/>
        </w:rPr>
        <w:t>In:</w:t>
      </w:r>
      <w:r w:rsidR="00FE0713" w:rsidRPr="00AE0F76">
        <w:rPr>
          <w:rFonts w:ascii="Open Sans" w:hAnsi="Open Sans" w:cs="Open Sans"/>
          <w:sz w:val="16"/>
          <w:szCs w:val="16"/>
        </w:rPr>
        <w:t xml:space="preserve"> </w:t>
      </w:r>
      <w:proofErr w:type="spellStart"/>
      <w:r w:rsidR="00FE0713" w:rsidRPr="00B75B79">
        <w:rPr>
          <w:rFonts w:ascii="Open Sans" w:hAnsi="Open Sans" w:cs="Open Sans"/>
          <w:sz w:val="16"/>
          <w:szCs w:val="16"/>
        </w:rPr>
        <w:t>Števček</w:t>
      </w:r>
      <w:proofErr w:type="spellEnd"/>
      <w:r w:rsidR="00FE0713" w:rsidRPr="00B75B79">
        <w:rPr>
          <w:rFonts w:ascii="Open Sans" w:hAnsi="Open Sans" w:cs="Open Sans"/>
          <w:sz w:val="16"/>
          <w:szCs w:val="16"/>
        </w:rPr>
        <w:t xml:space="preserve">, M., </w:t>
      </w:r>
      <w:proofErr w:type="spellStart"/>
      <w:r w:rsidR="00FE0713" w:rsidRPr="00B75B79">
        <w:rPr>
          <w:rFonts w:ascii="Open Sans" w:hAnsi="Open Sans" w:cs="Open Sans"/>
          <w:sz w:val="16"/>
          <w:szCs w:val="16"/>
        </w:rPr>
        <w:t>Dulak</w:t>
      </w:r>
      <w:proofErr w:type="spellEnd"/>
      <w:r w:rsidR="00FE0713" w:rsidRPr="00B75B79">
        <w:rPr>
          <w:rFonts w:ascii="Open Sans" w:hAnsi="Open Sans" w:cs="Open Sans"/>
          <w:sz w:val="16"/>
          <w:szCs w:val="16"/>
        </w:rPr>
        <w:t xml:space="preserve">, A., </w:t>
      </w:r>
      <w:proofErr w:type="spellStart"/>
      <w:r w:rsidR="00FE0713" w:rsidRPr="00B75B79">
        <w:rPr>
          <w:rFonts w:ascii="Open Sans" w:hAnsi="Open Sans" w:cs="Open Sans"/>
          <w:sz w:val="16"/>
          <w:szCs w:val="16"/>
        </w:rPr>
        <w:t>Bajánková</w:t>
      </w:r>
      <w:proofErr w:type="spellEnd"/>
      <w:r w:rsidR="00FE0713" w:rsidRPr="00B75B79">
        <w:rPr>
          <w:rFonts w:ascii="Open Sans" w:hAnsi="Open Sans" w:cs="Open Sans"/>
          <w:sz w:val="16"/>
          <w:szCs w:val="16"/>
        </w:rPr>
        <w:t xml:space="preserve">, J., </w:t>
      </w:r>
      <w:proofErr w:type="spellStart"/>
      <w:r w:rsidR="00FE0713" w:rsidRPr="00B75B79">
        <w:rPr>
          <w:rFonts w:ascii="Open Sans" w:hAnsi="Open Sans" w:cs="Open Sans"/>
          <w:sz w:val="16"/>
          <w:szCs w:val="16"/>
        </w:rPr>
        <w:t>Fečík</w:t>
      </w:r>
      <w:proofErr w:type="spellEnd"/>
      <w:r w:rsidR="00FE0713" w:rsidRPr="00B75B79">
        <w:rPr>
          <w:rFonts w:ascii="Open Sans" w:hAnsi="Open Sans" w:cs="Open Sans"/>
          <w:sz w:val="16"/>
          <w:szCs w:val="16"/>
        </w:rPr>
        <w:t xml:space="preserve">, M., </w:t>
      </w:r>
      <w:proofErr w:type="spellStart"/>
      <w:r w:rsidR="00FE0713" w:rsidRPr="00B75B79">
        <w:rPr>
          <w:rFonts w:ascii="Open Sans" w:hAnsi="Open Sans" w:cs="Open Sans"/>
          <w:sz w:val="16"/>
          <w:szCs w:val="16"/>
        </w:rPr>
        <w:t>Sedlačko</w:t>
      </w:r>
      <w:proofErr w:type="spellEnd"/>
      <w:r w:rsidR="00FE0713" w:rsidRPr="00B75B79">
        <w:rPr>
          <w:rFonts w:ascii="Open Sans" w:hAnsi="Open Sans" w:cs="Open Sans"/>
          <w:sz w:val="16"/>
          <w:szCs w:val="16"/>
        </w:rPr>
        <w:t xml:space="preserve">, F., Tomašovič, M. a kol. Občiansky zákonník I., II. § 1 </w:t>
      </w:r>
      <w:r w:rsidR="00FE0713" w:rsidRPr="00B75B79">
        <w:rPr>
          <w:rFonts w:ascii="Arial" w:hAnsi="Arial" w:cs="Arial"/>
          <w:sz w:val="16"/>
          <w:szCs w:val="16"/>
        </w:rPr>
        <w:t>‒</w:t>
      </w:r>
      <w:r w:rsidR="00FE0713" w:rsidRPr="00B75B79">
        <w:rPr>
          <w:rFonts w:ascii="Open Sans" w:hAnsi="Open Sans" w:cs="Open Sans"/>
          <w:sz w:val="16"/>
          <w:szCs w:val="16"/>
        </w:rPr>
        <w:t xml:space="preserve"> 880. Komentár. Praha: C. H. </w:t>
      </w:r>
      <w:proofErr w:type="spellStart"/>
      <w:r w:rsidR="00FE0713" w:rsidRPr="00B75B79">
        <w:rPr>
          <w:rFonts w:ascii="Open Sans" w:hAnsi="Open Sans" w:cs="Open Sans"/>
          <w:sz w:val="16"/>
          <w:szCs w:val="16"/>
        </w:rPr>
        <w:t>Beck</w:t>
      </w:r>
      <w:proofErr w:type="spellEnd"/>
      <w:r w:rsidR="00FE0713" w:rsidRPr="00B75B79">
        <w:rPr>
          <w:rFonts w:ascii="Open Sans" w:hAnsi="Open Sans" w:cs="Open Sans"/>
          <w:sz w:val="16"/>
          <w:szCs w:val="16"/>
        </w:rPr>
        <w:t>,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D2494" w14:textId="7E44C338" w:rsidR="00346760" w:rsidRDefault="00346760" w:rsidP="00346760">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D096" w14:textId="6A6B2E6C" w:rsidR="00346760" w:rsidRDefault="00346760" w:rsidP="00346760">
    <w:pPr>
      <w:pStyle w:val="Hlavika"/>
      <w:jc w:val="center"/>
    </w:pPr>
    <w:r w:rsidRPr="008021BC">
      <w:rPr>
        <w:noProof/>
      </w:rPr>
      <w:drawing>
        <wp:inline distT="0" distB="0" distL="0" distR="0" wp14:anchorId="5506DE40" wp14:editId="47A0445B">
          <wp:extent cx="3230880" cy="800100"/>
          <wp:effectExtent l="0" t="0" r="7620"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088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61900"/>
    <w:multiLevelType w:val="hybridMultilevel"/>
    <w:tmpl w:val="3BC20F24"/>
    <w:lvl w:ilvl="0" w:tplc="D7240138">
      <w:start w:val="1"/>
      <w:numFmt w:val="lowerRoman"/>
      <w:lvlText w:val="%1)"/>
      <w:lvlJc w:val="left"/>
      <w:pPr>
        <w:ind w:left="1080"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AE90E96"/>
    <w:multiLevelType w:val="hybridMultilevel"/>
    <w:tmpl w:val="31E6AB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6CF6DCF"/>
    <w:multiLevelType w:val="hybridMultilevel"/>
    <w:tmpl w:val="EEDAAA9C"/>
    <w:lvl w:ilvl="0" w:tplc="D1D2F1C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DE94238"/>
    <w:multiLevelType w:val="multilevel"/>
    <w:tmpl w:val="77C43F6E"/>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58D6B4D"/>
    <w:multiLevelType w:val="multilevel"/>
    <w:tmpl w:val="77C43F6E"/>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A360FE"/>
    <w:multiLevelType w:val="hybridMultilevel"/>
    <w:tmpl w:val="8EC0E3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23815DA"/>
    <w:multiLevelType w:val="hybridMultilevel"/>
    <w:tmpl w:val="DB3E53CC"/>
    <w:lvl w:ilvl="0" w:tplc="D1D2F1C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5406A21"/>
    <w:multiLevelType w:val="multilevel"/>
    <w:tmpl w:val="9A6CA2B4"/>
    <w:lvl w:ilvl="0">
      <w:start w:val="1"/>
      <w:numFmt w:val="decimal"/>
      <w:lvlText w:val="%1"/>
      <w:lvlJc w:val="left"/>
      <w:pPr>
        <w:ind w:left="1080" w:hanging="720"/>
      </w:pPr>
      <w:rPr>
        <w:rFonts w:hint="default"/>
        <w:b/>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5"/>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B31"/>
    <w:rsid w:val="00040B34"/>
    <w:rsid w:val="00041244"/>
    <w:rsid w:val="000418E9"/>
    <w:rsid w:val="00064F6D"/>
    <w:rsid w:val="000652A7"/>
    <w:rsid w:val="00076F23"/>
    <w:rsid w:val="000826F2"/>
    <w:rsid w:val="000A5F92"/>
    <w:rsid w:val="000C32D4"/>
    <w:rsid w:val="000F6CD3"/>
    <w:rsid w:val="00107522"/>
    <w:rsid w:val="00122805"/>
    <w:rsid w:val="00152978"/>
    <w:rsid w:val="00197559"/>
    <w:rsid w:val="001A2392"/>
    <w:rsid w:val="00210E60"/>
    <w:rsid w:val="002143D7"/>
    <w:rsid w:val="002455C3"/>
    <w:rsid w:val="00277B13"/>
    <w:rsid w:val="002925F4"/>
    <w:rsid w:val="00297E65"/>
    <w:rsid w:val="002A047B"/>
    <w:rsid w:val="002D2FB4"/>
    <w:rsid w:val="002D5A1B"/>
    <w:rsid w:val="002D6680"/>
    <w:rsid w:val="002E1C35"/>
    <w:rsid w:val="003239BC"/>
    <w:rsid w:val="0032474E"/>
    <w:rsid w:val="0032618C"/>
    <w:rsid w:val="00346760"/>
    <w:rsid w:val="00363C61"/>
    <w:rsid w:val="003673C1"/>
    <w:rsid w:val="00376702"/>
    <w:rsid w:val="00376907"/>
    <w:rsid w:val="0038583A"/>
    <w:rsid w:val="00386BA3"/>
    <w:rsid w:val="003E5E98"/>
    <w:rsid w:val="00404648"/>
    <w:rsid w:val="00447BBF"/>
    <w:rsid w:val="00451780"/>
    <w:rsid w:val="00451DCD"/>
    <w:rsid w:val="0047731E"/>
    <w:rsid w:val="00494842"/>
    <w:rsid w:val="004A07D1"/>
    <w:rsid w:val="004E5C53"/>
    <w:rsid w:val="00511C99"/>
    <w:rsid w:val="00527975"/>
    <w:rsid w:val="00534602"/>
    <w:rsid w:val="00576E0B"/>
    <w:rsid w:val="0059182E"/>
    <w:rsid w:val="00593165"/>
    <w:rsid w:val="005B336F"/>
    <w:rsid w:val="005D14BB"/>
    <w:rsid w:val="005E02F6"/>
    <w:rsid w:val="005F0521"/>
    <w:rsid w:val="005F45DC"/>
    <w:rsid w:val="005F4894"/>
    <w:rsid w:val="005F66F9"/>
    <w:rsid w:val="00602DC1"/>
    <w:rsid w:val="00606D30"/>
    <w:rsid w:val="00615520"/>
    <w:rsid w:val="00622C07"/>
    <w:rsid w:val="00653A31"/>
    <w:rsid w:val="00671464"/>
    <w:rsid w:val="00683CBF"/>
    <w:rsid w:val="00690ECE"/>
    <w:rsid w:val="006B3C63"/>
    <w:rsid w:val="006C3693"/>
    <w:rsid w:val="006C6032"/>
    <w:rsid w:val="006F11C5"/>
    <w:rsid w:val="00703560"/>
    <w:rsid w:val="00714CFD"/>
    <w:rsid w:val="007244C1"/>
    <w:rsid w:val="0074614E"/>
    <w:rsid w:val="0074636A"/>
    <w:rsid w:val="007718FB"/>
    <w:rsid w:val="00783415"/>
    <w:rsid w:val="007A6F14"/>
    <w:rsid w:val="007D4F02"/>
    <w:rsid w:val="007F6ADB"/>
    <w:rsid w:val="00813440"/>
    <w:rsid w:val="008176C4"/>
    <w:rsid w:val="00823A57"/>
    <w:rsid w:val="00824D64"/>
    <w:rsid w:val="008342C7"/>
    <w:rsid w:val="00857514"/>
    <w:rsid w:val="0086565E"/>
    <w:rsid w:val="00891E75"/>
    <w:rsid w:val="0089402F"/>
    <w:rsid w:val="008D6968"/>
    <w:rsid w:val="008E50E8"/>
    <w:rsid w:val="008E5189"/>
    <w:rsid w:val="009012BD"/>
    <w:rsid w:val="00906D54"/>
    <w:rsid w:val="00930200"/>
    <w:rsid w:val="00943686"/>
    <w:rsid w:val="00952E69"/>
    <w:rsid w:val="0099022E"/>
    <w:rsid w:val="009A1F06"/>
    <w:rsid w:val="009B1BED"/>
    <w:rsid w:val="009C6CDA"/>
    <w:rsid w:val="009C7E56"/>
    <w:rsid w:val="00A15116"/>
    <w:rsid w:val="00A175DE"/>
    <w:rsid w:val="00A638B7"/>
    <w:rsid w:val="00A775F6"/>
    <w:rsid w:val="00A8256B"/>
    <w:rsid w:val="00AA0773"/>
    <w:rsid w:val="00AE68C5"/>
    <w:rsid w:val="00AF1DE6"/>
    <w:rsid w:val="00AF4167"/>
    <w:rsid w:val="00B01FE6"/>
    <w:rsid w:val="00B17758"/>
    <w:rsid w:val="00B25FBF"/>
    <w:rsid w:val="00B4140D"/>
    <w:rsid w:val="00B64AD4"/>
    <w:rsid w:val="00B66A98"/>
    <w:rsid w:val="00B75B79"/>
    <w:rsid w:val="00B83C26"/>
    <w:rsid w:val="00BA4424"/>
    <w:rsid w:val="00BA48B2"/>
    <w:rsid w:val="00BE2CB7"/>
    <w:rsid w:val="00BE7448"/>
    <w:rsid w:val="00C06B31"/>
    <w:rsid w:val="00C250C5"/>
    <w:rsid w:val="00C8101C"/>
    <w:rsid w:val="00C83DC8"/>
    <w:rsid w:val="00CD5967"/>
    <w:rsid w:val="00CD7E1C"/>
    <w:rsid w:val="00CE5CB8"/>
    <w:rsid w:val="00CF7679"/>
    <w:rsid w:val="00D23DF4"/>
    <w:rsid w:val="00D26F46"/>
    <w:rsid w:val="00D37454"/>
    <w:rsid w:val="00D40846"/>
    <w:rsid w:val="00D44D19"/>
    <w:rsid w:val="00D74D41"/>
    <w:rsid w:val="00D92824"/>
    <w:rsid w:val="00D94D91"/>
    <w:rsid w:val="00DE30CE"/>
    <w:rsid w:val="00E051CA"/>
    <w:rsid w:val="00E213CB"/>
    <w:rsid w:val="00E23DFB"/>
    <w:rsid w:val="00E26273"/>
    <w:rsid w:val="00E37E1E"/>
    <w:rsid w:val="00E76A10"/>
    <w:rsid w:val="00E81DD2"/>
    <w:rsid w:val="00E867F3"/>
    <w:rsid w:val="00F07842"/>
    <w:rsid w:val="00F16BF9"/>
    <w:rsid w:val="00F94389"/>
    <w:rsid w:val="00FA18BE"/>
    <w:rsid w:val="00FB2791"/>
    <w:rsid w:val="00FC7590"/>
    <w:rsid w:val="00FE07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1C6133F5"/>
  <w15:chartTrackingRefBased/>
  <w15:docId w15:val="{9D86781A-D8D4-4A92-9FB0-BFDEC982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C06B31"/>
    <w:rPr>
      <w:sz w:val="16"/>
      <w:szCs w:val="16"/>
    </w:rPr>
  </w:style>
  <w:style w:type="paragraph" w:styleId="Textkomentra">
    <w:name w:val="annotation text"/>
    <w:basedOn w:val="Normlny"/>
    <w:link w:val="TextkomentraChar"/>
    <w:uiPriority w:val="99"/>
    <w:unhideWhenUsed/>
    <w:rsid w:val="00C06B31"/>
    <w:pPr>
      <w:spacing w:line="240" w:lineRule="auto"/>
    </w:pPr>
    <w:rPr>
      <w:sz w:val="20"/>
      <w:szCs w:val="20"/>
    </w:rPr>
  </w:style>
  <w:style w:type="character" w:customStyle="1" w:styleId="TextkomentraChar">
    <w:name w:val="Text komentára Char"/>
    <w:basedOn w:val="Predvolenpsmoodseku"/>
    <w:link w:val="Textkomentra"/>
    <w:uiPriority w:val="99"/>
    <w:rsid w:val="00C06B31"/>
    <w:rPr>
      <w:sz w:val="20"/>
      <w:szCs w:val="20"/>
    </w:rPr>
  </w:style>
  <w:style w:type="paragraph" w:styleId="Textbubliny">
    <w:name w:val="Balloon Text"/>
    <w:basedOn w:val="Normlny"/>
    <w:link w:val="TextbublinyChar"/>
    <w:uiPriority w:val="99"/>
    <w:semiHidden/>
    <w:unhideWhenUsed/>
    <w:rsid w:val="00C06B3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06B31"/>
    <w:rPr>
      <w:rFonts w:ascii="Segoe UI" w:hAnsi="Segoe UI" w:cs="Segoe UI"/>
      <w:sz w:val="18"/>
      <w:szCs w:val="18"/>
    </w:rPr>
  </w:style>
  <w:style w:type="paragraph" w:styleId="Odsekzoznamu">
    <w:name w:val="List Paragraph"/>
    <w:basedOn w:val="Normlny"/>
    <w:uiPriority w:val="34"/>
    <w:qFormat/>
    <w:rsid w:val="00615520"/>
    <w:pPr>
      <w:ind w:left="720"/>
      <w:contextualSpacing/>
    </w:pPr>
  </w:style>
  <w:style w:type="paragraph" w:styleId="Predmetkomentra">
    <w:name w:val="annotation subject"/>
    <w:basedOn w:val="Textkomentra"/>
    <w:next w:val="Textkomentra"/>
    <w:link w:val="PredmetkomentraChar"/>
    <w:uiPriority w:val="99"/>
    <w:semiHidden/>
    <w:unhideWhenUsed/>
    <w:rsid w:val="00376702"/>
    <w:rPr>
      <w:b/>
      <w:bCs/>
    </w:rPr>
  </w:style>
  <w:style w:type="character" w:customStyle="1" w:styleId="PredmetkomentraChar">
    <w:name w:val="Predmet komentára Char"/>
    <w:basedOn w:val="TextkomentraChar"/>
    <w:link w:val="Predmetkomentra"/>
    <w:uiPriority w:val="99"/>
    <w:semiHidden/>
    <w:rsid w:val="00376702"/>
    <w:rPr>
      <w:b/>
      <w:bCs/>
      <w:sz w:val="20"/>
      <w:szCs w:val="20"/>
    </w:rPr>
  </w:style>
  <w:style w:type="paragraph" w:styleId="Textpoznmkypodiarou">
    <w:name w:val="footnote text"/>
    <w:basedOn w:val="Normlny"/>
    <w:link w:val="TextpoznmkypodiarouChar"/>
    <w:uiPriority w:val="99"/>
    <w:semiHidden/>
    <w:unhideWhenUsed/>
    <w:rsid w:val="00891E7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91E75"/>
    <w:rPr>
      <w:sz w:val="20"/>
      <w:szCs w:val="20"/>
    </w:rPr>
  </w:style>
  <w:style w:type="character" w:styleId="Odkaznapoznmkupodiarou">
    <w:name w:val="footnote reference"/>
    <w:basedOn w:val="Predvolenpsmoodseku"/>
    <w:uiPriority w:val="99"/>
    <w:semiHidden/>
    <w:unhideWhenUsed/>
    <w:rsid w:val="00891E75"/>
    <w:rPr>
      <w:vertAlign w:val="superscript"/>
    </w:rPr>
  </w:style>
  <w:style w:type="character" w:styleId="Hypertextovprepojenie">
    <w:name w:val="Hyperlink"/>
    <w:basedOn w:val="Predvolenpsmoodseku"/>
    <w:uiPriority w:val="99"/>
    <w:unhideWhenUsed/>
    <w:rsid w:val="00FA18BE"/>
    <w:rPr>
      <w:color w:val="0563C1" w:themeColor="hyperlink"/>
      <w:u w:val="single"/>
    </w:rPr>
  </w:style>
  <w:style w:type="character" w:styleId="Nevyrieenzmienka">
    <w:name w:val="Unresolved Mention"/>
    <w:basedOn w:val="Predvolenpsmoodseku"/>
    <w:uiPriority w:val="99"/>
    <w:semiHidden/>
    <w:unhideWhenUsed/>
    <w:rsid w:val="00FA18BE"/>
    <w:rPr>
      <w:color w:val="808080"/>
      <w:shd w:val="clear" w:color="auto" w:fill="E6E6E6"/>
    </w:rPr>
  </w:style>
  <w:style w:type="character" w:styleId="PouitHypertextovPrepojenie">
    <w:name w:val="FollowedHyperlink"/>
    <w:basedOn w:val="Predvolenpsmoodseku"/>
    <w:uiPriority w:val="99"/>
    <w:semiHidden/>
    <w:unhideWhenUsed/>
    <w:rsid w:val="00FA18BE"/>
    <w:rPr>
      <w:color w:val="954F72" w:themeColor="followedHyperlink"/>
      <w:u w:val="single"/>
    </w:rPr>
  </w:style>
  <w:style w:type="paragraph" w:styleId="Hlavika">
    <w:name w:val="header"/>
    <w:basedOn w:val="Normlny"/>
    <w:link w:val="HlavikaChar"/>
    <w:uiPriority w:val="99"/>
    <w:unhideWhenUsed/>
    <w:rsid w:val="00451D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51DCD"/>
  </w:style>
  <w:style w:type="paragraph" w:styleId="Pta">
    <w:name w:val="footer"/>
    <w:basedOn w:val="Normlny"/>
    <w:link w:val="PtaChar"/>
    <w:uiPriority w:val="99"/>
    <w:unhideWhenUsed/>
    <w:rsid w:val="00451DCD"/>
    <w:pPr>
      <w:tabs>
        <w:tab w:val="center" w:pos="4536"/>
        <w:tab w:val="right" w:pos="9072"/>
      </w:tabs>
      <w:spacing w:after="0" w:line="240" w:lineRule="auto"/>
    </w:pPr>
  </w:style>
  <w:style w:type="character" w:customStyle="1" w:styleId="PtaChar">
    <w:name w:val="Päta Char"/>
    <w:basedOn w:val="Predvolenpsmoodseku"/>
    <w:link w:val="Pta"/>
    <w:uiPriority w:val="99"/>
    <w:rsid w:val="00451DCD"/>
  </w:style>
  <w:style w:type="table" w:styleId="Mriekatabuky">
    <w:name w:val="Table Grid"/>
    <w:basedOn w:val="Normlnatabuka"/>
    <w:uiPriority w:val="39"/>
    <w:rsid w:val="00076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209737">
      <w:bodyDiv w:val="1"/>
      <w:marLeft w:val="0"/>
      <w:marRight w:val="0"/>
      <w:marTop w:val="0"/>
      <w:marBottom w:val="0"/>
      <w:divBdr>
        <w:top w:val="none" w:sz="0" w:space="0" w:color="auto"/>
        <w:left w:val="none" w:sz="0" w:space="0" w:color="auto"/>
        <w:bottom w:val="none" w:sz="0" w:space="0" w:color="auto"/>
        <w:right w:val="none" w:sz="0" w:space="0" w:color="auto"/>
      </w:divBdr>
    </w:div>
    <w:div w:id="1600455231">
      <w:bodyDiv w:val="1"/>
      <w:marLeft w:val="0"/>
      <w:marRight w:val="0"/>
      <w:marTop w:val="0"/>
      <w:marBottom w:val="0"/>
      <w:divBdr>
        <w:top w:val="none" w:sz="0" w:space="0" w:color="auto"/>
        <w:left w:val="none" w:sz="0" w:space="0" w:color="auto"/>
        <w:bottom w:val="none" w:sz="0" w:space="0" w:color="auto"/>
        <w:right w:val="none" w:sz="0" w:space="0" w:color="auto"/>
      </w:divBdr>
    </w:div>
    <w:div w:id="183228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jpravo.sk/clanky/preco-rozsudok-sdeu-vo-veci-home-credit-slovakia-c-a-klara-biroova-nie-je-sposobily-zmenit-rozhodovaciu-prax-vseobecnych-sudov-sr.html?print=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DB3FD-7233-4E5F-88ED-757094677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4238</Words>
  <Characters>24161</Characters>
  <Application>Microsoft Office Word</Application>
  <DocSecurity>0</DocSecurity>
  <Lines>201</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Pavúk</dc:creator>
  <cp:keywords/>
  <dc:description/>
  <cp:lastModifiedBy>Anton Pavúk</cp:lastModifiedBy>
  <cp:revision>2</cp:revision>
  <dcterms:created xsi:type="dcterms:W3CDTF">2017-10-31T07:50:00Z</dcterms:created>
  <dcterms:modified xsi:type="dcterms:W3CDTF">2017-11-02T12:30:00Z</dcterms:modified>
</cp:coreProperties>
</file>